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8B" w:rsidRDefault="006E2E8B" w:rsidP="006E2E8B">
      <w:pPr>
        <w:jc w:val="center"/>
        <w:rPr>
          <w:rFonts w:ascii="Times New Roman" w:hAnsi="Times New Roman"/>
          <w:sz w:val="28"/>
          <w:szCs w:val="28"/>
        </w:rPr>
      </w:pPr>
    </w:p>
    <w:p w:rsidR="00502242" w:rsidRPr="006E2E8B" w:rsidRDefault="00E603B1" w:rsidP="006E2E8B">
      <w:pPr>
        <w:jc w:val="center"/>
        <w:rPr>
          <w:rFonts w:ascii="Times New Roman" w:hAnsi="Times New Roman"/>
          <w:szCs w:val="28"/>
        </w:rPr>
      </w:pPr>
      <w:r w:rsidRPr="008A6F7A">
        <w:rPr>
          <w:rFonts w:ascii="Times New Roman" w:hAnsi="Times New Roman"/>
          <w:sz w:val="28"/>
          <w:szCs w:val="28"/>
        </w:rPr>
        <w:t>УПРАВЛЕНИЕ</w:t>
      </w:r>
      <w:r w:rsidR="00502242" w:rsidRPr="008A6F7A">
        <w:rPr>
          <w:rFonts w:ascii="Times New Roman" w:hAnsi="Times New Roman"/>
          <w:sz w:val="28"/>
          <w:szCs w:val="28"/>
        </w:rPr>
        <w:t xml:space="preserve"> ОБРАЗОВАНИЯ АДМИНИСТРАЦИ</w:t>
      </w:r>
      <w:r w:rsidRPr="008A6F7A">
        <w:rPr>
          <w:rFonts w:ascii="Times New Roman" w:hAnsi="Times New Roman"/>
          <w:sz w:val="28"/>
          <w:szCs w:val="28"/>
        </w:rPr>
        <w:t>И</w:t>
      </w:r>
      <w:r w:rsidR="00502242" w:rsidRPr="008A6F7A">
        <w:rPr>
          <w:rFonts w:ascii="Times New Roman" w:hAnsi="Times New Roman"/>
          <w:sz w:val="28"/>
          <w:szCs w:val="28"/>
        </w:rPr>
        <w:t xml:space="preserve"> СКОВОРОДИНСКОГО </w:t>
      </w:r>
      <w:r w:rsidR="008A6F7A">
        <w:rPr>
          <w:rFonts w:ascii="Times New Roman" w:hAnsi="Times New Roman"/>
          <w:sz w:val="28"/>
          <w:szCs w:val="36"/>
        </w:rPr>
        <w:t>МУНИЦИПАЛЬНОГО ОКРУГА</w:t>
      </w:r>
    </w:p>
    <w:p w:rsidR="006E2E8B" w:rsidRDefault="006E2E8B" w:rsidP="00A455E7">
      <w:pPr>
        <w:jc w:val="center"/>
        <w:rPr>
          <w:rFonts w:ascii="Times New Roman" w:hAnsi="Times New Roman"/>
          <w:sz w:val="28"/>
          <w:szCs w:val="28"/>
        </w:rPr>
      </w:pPr>
    </w:p>
    <w:p w:rsidR="00502242" w:rsidRDefault="00502242" w:rsidP="00A45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02242" w:rsidRPr="00A60893" w:rsidRDefault="00FA6C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2588A">
        <w:rPr>
          <w:rFonts w:ascii="Times New Roman" w:hAnsi="Times New Roman"/>
          <w:sz w:val="28"/>
          <w:szCs w:val="28"/>
        </w:rPr>
        <w:t>.</w:t>
      </w:r>
      <w:r w:rsidR="008A6F7A">
        <w:rPr>
          <w:rFonts w:ascii="Times New Roman" w:hAnsi="Times New Roman"/>
          <w:sz w:val="28"/>
          <w:szCs w:val="28"/>
        </w:rPr>
        <w:t>10</w:t>
      </w:r>
      <w:r w:rsidR="00D2588A">
        <w:rPr>
          <w:rFonts w:ascii="Times New Roman" w:hAnsi="Times New Roman"/>
          <w:sz w:val="28"/>
          <w:szCs w:val="28"/>
        </w:rPr>
        <w:t>.20</w:t>
      </w:r>
      <w:r w:rsidR="004172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95A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2F49AB">
        <w:rPr>
          <w:rFonts w:ascii="Times New Roman" w:hAnsi="Times New Roman"/>
          <w:sz w:val="28"/>
          <w:szCs w:val="28"/>
        </w:rPr>
        <w:t xml:space="preserve">   </w:t>
      </w:r>
      <w:r w:rsidR="00502242">
        <w:rPr>
          <w:rFonts w:ascii="Times New Roman" w:hAnsi="Times New Roman"/>
          <w:sz w:val="28"/>
          <w:szCs w:val="28"/>
        </w:rPr>
        <w:t>№</w:t>
      </w:r>
      <w:r w:rsidR="00FD68B0">
        <w:rPr>
          <w:rFonts w:ascii="Times New Roman" w:hAnsi="Times New Roman"/>
          <w:sz w:val="28"/>
          <w:szCs w:val="28"/>
        </w:rPr>
        <w:t xml:space="preserve"> </w:t>
      </w:r>
      <w:r w:rsidR="005E65D3">
        <w:rPr>
          <w:rFonts w:ascii="Times New Roman" w:hAnsi="Times New Roman"/>
          <w:sz w:val="28"/>
          <w:szCs w:val="28"/>
        </w:rPr>
        <w:t>350</w:t>
      </w:r>
    </w:p>
    <w:p w:rsidR="00502242" w:rsidRDefault="00502242" w:rsidP="00A45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Сковородино</w:t>
      </w:r>
    </w:p>
    <w:p w:rsidR="0005434A" w:rsidRDefault="00657CF5" w:rsidP="00C7063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</w:t>
      </w:r>
      <w:r w:rsidR="0005434A">
        <w:rPr>
          <w:rFonts w:ascii="Times New Roman" w:hAnsi="Times New Roman"/>
          <w:sz w:val="27"/>
          <w:szCs w:val="27"/>
        </w:rPr>
        <w:t>утверждении проходных баллов на</w:t>
      </w:r>
      <w:r>
        <w:rPr>
          <w:rFonts w:ascii="Times New Roman" w:hAnsi="Times New Roman"/>
          <w:sz w:val="27"/>
          <w:szCs w:val="27"/>
        </w:rPr>
        <w:t xml:space="preserve"> муниципальн</w:t>
      </w:r>
      <w:r w:rsidR="0005434A">
        <w:rPr>
          <w:rFonts w:ascii="Times New Roman" w:hAnsi="Times New Roman"/>
          <w:sz w:val="27"/>
          <w:szCs w:val="27"/>
        </w:rPr>
        <w:t>ый этап</w:t>
      </w:r>
      <w:r>
        <w:rPr>
          <w:rFonts w:ascii="Times New Roman" w:hAnsi="Times New Roman"/>
          <w:sz w:val="27"/>
          <w:szCs w:val="27"/>
        </w:rPr>
        <w:t xml:space="preserve"> </w:t>
      </w:r>
      <w:r w:rsidR="00C70630">
        <w:rPr>
          <w:rFonts w:ascii="Times New Roman" w:hAnsi="Times New Roman"/>
          <w:sz w:val="27"/>
          <w:szCs w:val="27"/>
        </w:rPr>
        <w:t xml:space="preserve">всероссийской олимпиады школьников по общеобразовательным предметам </w:t>
      </w:r>
    </w:p>
    <w:p w:rsidR="00A455E7" w:rsidRPr="00C70630" w:rsidRDefault="00C70630" w:rsidP="00C7063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="00417222">
        <w:rPr>
          <w:rFonts w:ascii="Times New Roman" w:hAnsi="Times New Roman"/>
          <w:sz w:val="27"/>
          <w:szCs w:val="27"/>
        </w:rPr>
        <w:t>202</w:t>
      </w:r>
      <w:r w:rsidR="00FA6C30">
        <w:rPr>
          <w:rFonts w:ascii="Times New Roman" w:hAnsi="Times New Roman"/>
          <w:sz w:val="27"/>
          <w:szCs w:val="27"/>
        </w:rPr>
        <w:t>4</w:t>
      </w:r>
      <w:r w:rsidR="00417222">
        <w:rPr>
          <w:rFonts w:ascii="Times New Roman" w:hAnsi="Times New Roman"/>
          <w:sz w:val="27"/>
          <w:szCs w:val="27"/>
        </w:rPr>
        <w:t>/</w:t>
      </w:r>
      <w:r w:rsidR="001B20E7">
        <w:rPr>
          <w:rFonts w:ascii="Times New Roman" w:hAnsi="Times New Roman"/>
          <w:sz w:val="27"/>
          <w:szCs w:val="27"/>
        </w:rPr>
        <w:t>2</w:t>
      </w:r>
      <w:r w:rsidR="00FA6C30">
        <w:rPr>
          <w:rFonts w:ascii="Times New Roman" w:hAnsi="Times New Roman"/>
          <w:sz w:val="27"/>
          <w:szCs w:val="27"/>
        </w:rPr>
        <w:t>5</w:t>
      </w:r>
      <w:r w:rsidR="004172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учебном году</w:t>
      </w:r>
    </w:p>
    <w:p w:rsidR="00A455E7" w:rsidRPr="00C70630" w:rsidRDefault="00A455E7" w:rsidP="00C7063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55E7" w:rsidRPr="00C70630" w:rsidRDefault="00A455E7" w:rsidP="00897F7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70630">
        <w:rPr>
          <w:rFonts w:ascii="Times New Roman" w:hAnsi="Times New Roman"/>
          <w:sz w:val="27"/>
          <w:szCs w:val="27"/>
        </w:rPr>
        <w:tab/>
      </w:r>
      <w:r w:rsidR="000F10F1" w:rsidRPr="00C70630">
        <w:rPr>
          <w:rFonts w:ascii="Times New Roman" w:hAnsi="Times New Roman"/>
          <w:sz w:val="27"/>
          <w:szCs w:val="27"/>
        </w:rPr>
        <w:t xml:space="preserve">В соответствии с </w:t>
      </w:r>
      <w:r w:rsidR="00C47D36" w:rsidRPr="00C70630">
        <w:rPr>
          <w:rFonts w:ascii="Times New Roman" w:hAnsi="Times New Roman"/>
          <w:sz w:val="27"/>
          <w:szCs w:val="27"/>
        </w:rPr>
        <w:t>Порядком</w:t>
      </w:r>
      <w:r w:rsidR="000F10F1" w:rsidRPr="00C70630">
        <w:rPr>
          <w:rFonts w:ascii="Times New Roman" w:hAnsi="Times New Roman"/>
          <w:sz w:val="27"/>
          <w:szCs w:val="27"/>
        </w:rPr>
        <w:t xml:space="preserve"> о всероссийской олимпиад</w:t>
      </w:r>
      <w:r w:rsidR="00D666ED" w:rsidRPr="00C70630">
        <w:rPr>
          <w:rFonts w:ascii="Times New Roman" w:hAnsi="Times New Roman"/>
          <w:sz w:val="27"/>
          <w:szCs w:val="27"/>
        </w:rPr>
        <w:t>е</w:t>
      </w:r>
      <w:r w:rsidR="000F10F1" w:rsidRPr="00C70630">
        <w:rPr>
          <w:rFonts w:ascii="Times New Roman" w:hAnsi="Times New Roman"/>
          <w:sz w:val="27"/>
          <w:szCs w:val="27"/>
        </w:rPr>
        <w:t xml:space="preserve"> школьников, утверждённ</w:t>
      </w:r>
      <w:r w:rsidR="00C47D36" w:rsidRPr="00C70630">
        <w:rPr>
          <w:rFonts w:ascii="Times New Roman" w:hAnsi="Times New Roman"/>
          <w:sz w:val="27"/>
          <w:szCs w:val="27"/>
        </w:rPr>
        <w:t>ым</w:t>
      </w:r>
      <w:r w:rsidR="000F10F1" w:rsidRPr="00C70630">
        <w:rPr>
          <w:rFonts w:ascii="Times New Roman" w:hAnsi="Times New Roman"/>
          <w:sz w:val="27"/>
          <w:szCs w:val="27"/>
        </w:rPr>
        <w:t xml:space="preserve"> приказом </w:t>
      </w:r>
      <w:r w:rsidR="00C73081" w:rsidRPr="00C70630">
        <w:rPr>
          <w:rFonts w:ascii="Times New Roman" w:hAnsi="Times New Roman"/>
          <w:sz w:val="27"/>
          <w:szCs w:val="27"/>
        </w:rPr>
        <w:t xml:space="preserve">Министерства образования и науки Российской Федерации от </w:t>
      </w:r>
      <w:r w:rsidR="00285B9D">
        <w:rPr>
          <w:rFonts w:ascii="Times New Roman" w:hAnsi="Times New Roman"/>
          <w:sz w:val="27"/>
          <w:szCs w:val="27"/>
        </w:rPr>
        <w:t>27.11.2020</w:t>
      </w:r>
      <w:r w:rsidR="00C73081" w:rsidRPr="00C70630">
        <w:rPr>
          <w:rFonts w:ascii="Times New Roman" w:hAnsi="Times New Roman"/>
          <w:sz w:val="27"/>
          <w:szCs w:val="27"/>
        </w:rPr>
        <w:t xml:space="preserve"> № </w:t>
      </w:r>
      <w:r w:rsidR="00285B9D">
        <w:rPr>
          <w:rFonts w:ascii="Times New Roman" w:hAnsi="Times New Roman"/>
          <w:sz w:val="27"/>
          <w:szCs w:val="27"/>
        </w:rPr>
        <w:t>678</w:t>
      </w:r>
      <w:r w:rsidR="00C73081" w:rsidRPr="00C70630">
        <w:rPr>
          <w:rFonts w:ascii="Times New Roman" w:hAnsi="Times New Roman"/>
          <w:sz w:val="27"/>
          <w:szCs w:val="27"/>
        </w:rPr>
        <w:t xml:space="preserve"> «Об утверждении </w:t>
      </w:r>
      <w:r w:rsidR="00C47D36" w:rsidRPr="00C70630">
        <w:rPr>
          <w:rFonts w:ascii="Times New Roman" w:hAnsi="Times New Roman"/>
          <w:sz w:val="27"/>
          <w:szCs w:val="27"/>
        </w:rPr>
        <w:t>Порядка проведения</w:t>
      </w:r>
      <w:r w:rsidR="00C73081" w:rsidRPr="00C70630">
        <w:rPr>
          <w:rFonts w:ascii="Times New Roman" w:hAnsi="Times New Roman"/>
          <w:sz w:val="27"/>
          <w:szCs w:val="27"/>
        </w:rPr>
        <w:t xml:space="preserve"> </w:t>
      </w:r>
      <w:r w:rsidR="00C47D36" w:rsidRPr="00C70630">
        <w:rPr>
          <w:rFonts w:ascii="Times New Roman" w:hAnsi="Times New Roman"/>
          <w:sz w:val="27"/>
          <w:szCs w:val="27"/>
        </w:rPr>
        <w:t xml:space="preserve"> </w:t>
      </w:r>
      <w:r w:rsidR="00C73081" w:rsidRPr="00C70630">
        <w:rPr>
          <w:rFonts w:ascii="Times New Roman" w:hAnsi="Times New Roman"/>
          <w:sz w:val="27"/>
          <w:szCs w:val="27"/>
        </w:rPr>
        <w:t xml:space="preserve"> всероссийской олимпиад</w:t>
      </w:r>
      <w:r w:rsidR="00C47D36" w:rsidRPr="00C70630">
        <w:rPr>
          <w:rFonts w:ascii="Times New Roman" w:hAnsi="Times New Roman"/>
          <w:sz w:val="27"/>
          <w:szCs w:val="27"/>
        </w:rPr>
        <w:t>ы</w:t>
      </w:r>
      <w:r w:rsidR="00C73081" w:rsidRPr="00C70630">
        <w:rPr>
          <w:rFonts w:ascii="Times New Roman" w:hAnsi="Times New Roman"/>
          <w:sz w:val="27"/>
          <w:szCs w:val="27"/>
        </w:rPr>
        <w:t xml:space="preserve"> школьников»</w:t>
      </w:r>
      <w:r w:rsidR="00BA1973" w:rsidRPr="00C70630">
        <w:rPr>
          <w:rFonts w:ascii="Times New Roman" w:hAnsi="Times New Roman"/>
          <w:sz w:val="27"/>
          <w:szCs w:val="27"/>
        </w:rPr>
        <w:t xml:space="preserve"> (далее – Порядок)</w:t>
      </w:r>
      <w:r w:rsidR="00C73081" w:rsidRPr="00C70630">
        <w:rPr>
          <w:rFonts w:ascii="Times New Roman" w:hAnsi="Times New Roman"/>
          <w:sz w:val="27"/>
          <w:szCs w:val="27"/>
        </w:rPr>
        <w:t>,</w:t>
      </w:r>
      <w:r w:rsidR="00657CF5">
        <w:rPr>
          <w:rFonts w:ascii="Times New Roman" w:hAnsi="Times New Roman"/>
          <w:sz w:val="27"/>
          <w:szCs w:val="27"/>
        </w:rPr>
        <w:t xml:space="preserve"> </w:t>
      </w:r>
      <w:r w:rsidR="006E2E8B" w:rsidRPr="006E2E8B">
        <w:rPr>
          <w:rFonts w:ascii="Times New Roman" w:hAnsi="Times New Roman"/>
          <w:sz w:val="28"/>
          <w:szCs w:val="28"/>
        </w:rPr>
        <w:t>приказом</w:t>
      </w:r>
      <w:r w:rsidR="006E2E8B" w:rsidRPr="006E2E8B">
        <w:rPr>
          <w:rFonts w:ascii="Times New Roman" w:hAnsi="Times New Roman"/>
          <w:spacing w:val="-62"/>
          <w:sz w:val="28"/>
          <w:szCs w:val="28"/>
        </w:rPr>
        <w:t xml:space="preserve">                     </w:t>
      </w:r>
      <w:r w:rsidR="006E2E8B" w:rsidRPr="006E2E8B">
        <w:rPr>
          <w:rFonts w:ascii="Times New Roman" w:hAnsi="Times New Roman"/>
          <w:sz w:val="28"/>
          <w:szCs w:val="28"/>
        </w:rPr>
        <w:t>Министерства образования и науки Амурской области от 14.10.2024 № 1017 «Об</w:t>
      </w:r>
      <w:r w:rsidR="006E2E8B" w:rsidRPr="006E2E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2E8B" w:rsidRPr="006E2E8B">
        <w:rPr>
          <w:rFonts w:ascii="Times New Roman" w:hAnsi="Times New Roman"/>
          <w:sz w:val="28"/>
          <w:szCs w:val="28"/>
        </w:rPr>
        <w:t>организации</w:t>
      </w:r>
      <w:r w:rsidR="006E2E8B" w:rsidRPr="006E2E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2E8B" w:rsidRPr="006E2E8B">
        <w:rPr>
          <w:rFonts w:ascii="Times New Roman" w:hAnsi="Times New Roman"/>
          <w:sz w:val="28"/>
          <w:szCs w:val="28"/>
        </w:rPr>
        <w:t>проведения</w:t>
      </w:r>
      <w:r w:rsidR="006E2E8B" w:rsidRPr="006E2E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2E8B" w:rsidRPr="006E2E8B">
        <w:rPr>
          <w:rFonts w:ascii="Times New Roman" w:hAnsi="Times New Roman"/>
          <w:sz w:val="28"/>
          <w:szCs w:val="28"/>
        </w:rPr>
        <w:t>муниципального</w:t>
      </w:r>
      <w:r w:rsidR="006E2E8B" w:rsidRPr="006E2E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2E8B" w:rsidRPr="006E2E8B">
        <w:rPr>
          <w:rFonts w:ascii="Times New Roman" w:hAnsi="Times New Roman"/>
          <w:sz w:val="28"/>
          <w:szCs w:val="28"/>
        </w:rPr>
        <w:t>этапа</w:t>
      </w:r>
      <w:r w:rsidR="006E2E8B" w:rsidRPr="006E2E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2E8B" w:rsidRPr="006E2E8B">
        <w:rPr>
          <w:rFonts w:ascii="Times New Roman" w:hAnsi="Times New Roman"/>
          <w:sz w:val="28"/>
          <w:szCs w:val="28"/>
        </w:rPr>
        <w:t>всероссийской</w:t>
      </w:r>
      <w:r w:rsidR="006E2E8B" w:rsidRPr="006E2E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2E8B" w:rsidRPr="006E2E8B">
        <w:rPr>
          <w:rFonts w:ascii="Times New Roman" w:hAnsi="Times New Roman"/>
          <w:sz w:val="28"/>
          <w:szCs w:val="28"/>
        </w:rPr>
        <w:t>олимпиады</w:t>
      </w:r>
      <w:r w:rsidR="006E2E8B" w:rsidRPr="006E2E8B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6E2E8B" w:rsidRPr="006E2E8B">
        <w:rPr>
          <w:rFonts w:ascii="Times New Roman" w:hAnsi="Times New Roman"/>
          <w:sz w:val="28"/>
          <w:szCs w:val="28"/>
        </w:rPr>
        <w:t>школьников по общеобразовательным предметам в 2024/25 учебном году»</w:t>
      </w:r>
      <w:r w:rsidR="00657CF5">
        <w:rPr>
          <w:rFonts w:ascii="Times New Roman" w:hAnsi="Times New Roman"/>
          <w:sz w:val="27"/>
          <w:szCs w:val="27"/>
        </w:rPr>
        <w:t xml:space="preserve">, </w:t>
      </w:r>
      <w:r w:rsidR="00C73081" w:rsidRPr="00C70630">
        <w:rPr>
          <w:rFonts w:ascii="Times New Roman" w:hAnsi="Times New Roman"/>
          <w:sz w:val="27"/>
          <w:szCs w:val="27"/>
        </w:rPr>
        <w:t xml:space="preserve"> </w:t>
      </w:r>
      <w:r w:rsidR="00947CB9" w:rsidRPr="00C70630">
        <w:rPr>
          <w:rFonts w:ascii="Times New Roman" w:hAnsi="Times New Roman"/>
          <w:sz w:val="27"/>
          <w:szCs w:val="27"/>
        </w:rPr>
        <w:t>в целях раннего выявления одарённых детей и дальнейшего их сопровождения</w:t>
      </w:r>
    </w:p>
    <w:p w:rsidR="00FE6311" w:rsidRPr="00C70630" w:rsidRDefault="00F2725F" w:rsidP="00EB2EC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C70630">
        <w:rPr>
          <w:rFonts w:ascii="Times New Roman" w:hAnsi="Times New Roman"/>
          <w:b/>
          <w:sz w:val="27"/>
          <w:szCs w:val="27"/>
        </w:rPr>
        <w:t>п р и к а з ы в а ю</w:t>
      </w:r>
      <w:r w:rsidR="00FE6311" w:rsidRPr="00C70630">
        <w:rPr>
          <w:rFonts w:ascii="Times New Roman" w:hAnsi="Times New Roman"/>
          <w:b/>
          <w:sz w:val="27"/>
          <w:szCs w:val="27"/>
        </w:rPr>
        <w:t>:</w:t>
      </w:r>
    </w:p>
    <w:p w:rsidR="00FE6311" w:rsidRDefault="00F2725F" w:rsidP="00C948E5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C70630">
        <w:rPr>
          <w:rFonts w:ascii="Times New Roman" w:hAnsi="Times New Roman"/>
          <w:sz w:val="27"/>
          <w:szCs w:val="27"/>
        </w:rPr>
        <w:t>1.</w:t>
      </w:r>
      <w:r w:rsidR="0005434A">
        <w:rPr>
          <w:rFonts w:ascii="Times New Roman" w:hAnsi="Times New Roman"/>
          <w:sz w:val="27"/>
          <w:szCs w:val="27"/>
        </w:rPr>
        <w:t xml:space="preserve"> Утвердить проходные баллы, необходимые для участия в муниципальном этапе всероссийской олимпиады школьников </w:t>
      </w:r>
      <w:r w:rsidR="006000DE" w:rsidRPr="00C70630">
        <w:rPr>
          <w:rFonts w:ascii="Times New Roman" w:hAnsi="Times New Roman"/>
          <w:sz w:val="27"/>
          <w:szCs w:val="27"/>
        </w:rPr>
        <w:t>(Приложение № 1)</w:t>
      </w:r>
      <w:r w:rsidR="00FE6311" w:rsidRPr="00C70630">
        <w:rPr>
          <w:rFonts w:ascii="Times New Roman" w:hAnsi="Times New Roman"/>
          <w:sz w:val="27"/>
          <w:szCs w:val="27"/>
        </w:rPr>
        <w:t>.</w:t>
      </w:r>
    </w:p>
    <w:p w:rsidR="007D7B42" w:rsidRDefault="007D7B42" w:rsidP="00C948E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7D7B42">
        <w:rPr>
          <w:rFonts w:ascii="Times New Roman" w:hAnsi="Times New Roman"/>
          <w:sz w:val="27"/>
          <w:szCs w:val="27"/>
        </w:rPr>
        <w:t>В случае</w:t>
      </w:r>
      <w:r w:rsidR="00555A21">
        <w:rPr>
          <w:rFonts w:ascii="Times New Roman" w:hAnsi="Times New Roman"/>
          <w:sz w:val="27"/>
          <w:szCs w:val="27"/>
        </w:rPr>
        <w:t>,</w:t>
      </w:r>
      <w:r w:rsidRPr="007D7B42">
        <w:rPr>
          <w:rFonts w:ascii="Times New Roman" w:hAnsi="Times New Roman"/>
          <w:sz w:val="27"/>
          <w:szCs w:val="27"/>
        </w:rPr>
        <w:t xml:space="preserve"> если в </w:t>
      </w:r>
      <w:r w:rsidR="00C948E5">
        <w:rPr>
          <w:rFonts w:ascii="Times New Roman" w:hAnsi="Times New Roman"/>
          <w:sz w:val="27"/>
          <w:szCs w:val="27"/>
        </w:rPr>
        <w:t>общеобразовательной организации</w:t>
      </w:r>
      <w:r w:rsidRPr="007D7B42">
        <w:rPr>
          <w:rFonts w:ascii="Times New Roman" w:hAnsi="Times New Roman"/>
          <w:sz w:val="27"/>
          <w:szCs w:val="27"/>
        </w:rPr>
        <w:t xml:space="preserve"> ни один участник школьного этапа олимпиады текущего учебного года по соответствующему общеобразовательному предмету не набрал необходимое для участия в муниципальном этапе олимпиады количество баллов, установленное по общеобразовательному предмету и классу, </w:t>
      </w:r>
      <w:r w:rsidR="00C948E5">
        <w:rPr>
          <w:rFonts w:ascii="Times New Roman" w:hAnsi="Times New Roman"/>
          <w:sz w:val="27"/>
          <w:szCs w:val="27"/>
        </w:rPr>
        <w:t>общеобразовательная организация</w:t>
      </w:r>
      <w:r w:rsidRPr="007D7B42">
        <w:rPr>
          <w:rFonts w:ascii="Times New Roman" w:hAnsi="Times New Roman"/>
          <w:sz w:val="27"/>
          <w:szCs w:val="27"/>
        </w:rPr>
        <w:t xml:space="preserve"> вправе направить для участия в муниципальном этапе олимпиады по данному предмету по одному  участнику школьного этапа олимпиады от параллели, набравше</w:t>
      </w:r>
      <w:r w:rsidR="00555A21">
        <w:rPr>
          <w:rFonts w:ascii="Times New Roman" w:hAnsi="Times New Roman"/>
          <w:sz w:val="27"/>
          <w:szCs w:val="27"/>
        </w:rPr>
        <w:t xml:space="preserve">му </w:t>
      </w:r>
      <w:r w:rsidRPr="007D7B42">
        <w:rPr>
          <w:rFonts w:ascii="Times New Roman" w:hAnsi="Times New Roman"/>
          <w:sz w:val="27"/>
          <w:szCs w:val="27"/>
        </w:rPr>
        <w:t xml:space="preserve"> наибольшее количество баллов, но не менее 25 процентов от установле</w:t>
      </w:r>
      <w:r w:rsidR="00A27450">
        <w:rPr>
          <w:rFonts w:ascii="Times New Roman" w:hAnsi="Times New Roman"/>
          <w:sz w:val="27"/>
          <w:szCs w:val="27"/>
        </w:rPr>
        <w:t xml:space="preserve">нного </w:t>
      </w:r>
      <w:r w:rsidRPr="007D7B42">
        <w:rPr>
          <w:rFonts w:ascii="Times New Roman" w:hAnsi="Times New Roman"/>
          <w:sz w:val="27"/>
          <w:szCs w:val="27"/>
        </w:rPr>
        <w:t>организатором муниципального этапа олимпиады максимального количества баллов.</w:t>
      </w:r>
    </w:p>
    <w:p w:rsidR="002D6107" w:rsidRPr="007D7B42" w:rsidRDefault="002D6107" w:rsidP="00C948E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Определение победителей и призеров муниципального этапа всероссийской олимпиады школьников осуществлять согласно приложению № 2 к настоящему приказу.</w:t>
      </w:r>
    </w:p>
    <w:p w:rsidR="007D7B42" w:rsidRPr="007D7B42" w:rsidRDefault="007D7B42" w:rsidP="00C948E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7D7B42">
        <w:rPr>
          <w:rFonts w:ascii="Times New Roman" w:hAnsi="Times New Roman"/>
          <w:sz w:val="27"/>
          <w:szCs w:val="27"/>
        </w:rPr>
        <w:t>Определение количества участников муниципального этапа олимпиады по проходному баллу осуществляется с учетом количества победителей и призеров олимпиады г</w:t>
      </w:r>
      <w:r w:rsidR="00DD1A50">
        <w:rPr>
          <w:rFonts w:ascii="Times New Roman" w:hAnsi="Times New Roman"/>
          <w:sz w:val="27"/>
          <w:szCs w:val="27"/>
        </w:rPr>
        <w:t>ода, предшествующего году прове</w:t>
      </w:r>
      <w:r w:rsidR="006E2E8B">
        <w:rPr>
          <w:rFonts w:ascii="Times New Roman" w:hAnsi="Times New Roman"/>
          <w:sz w:val="27"/>
          <w:szCs w:val="27"/>
        </w:rPr>
        <w:t>де</w:t>
      </w:r>
      <w:r w:rsidRPr="007D7B42">
        <w:rPr>
          <w:rFonts w:ascii="Times New Roman" w:hAnsi="Times New Roman"/>
          <w:sz w:val="27"/>
          <w:szCs w:val="27"/>
        </w:rPr>
        <w:t xml:space="preserve">ния олимпиады. </w:t>
      </w:r>
    </w:p>
    <w:p w:rsidR="00825AAB" w:rsidRDefault="00EB2EC9" w:rsidP="00897F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25AAB">
        <w:rPr>
          <w:rFonts w:ascii="Times New Roman" w:hAnsi="Times New Roman"/>
          <w:sz w:val="27"/>
          <w:szCs w:val="27"/>
        </w:rPr>
        <w:t>.</w:t>
      </w:r>
      <w:r w:rsidR="0005434A">
        <w:rPr>
          <w:rFonts w:ascii="Times New Roman" w:hAnsi="Times New Roman"/>
          <w:sz w:val="27"/>
          <w:szCs w:val="27"/>
        </w:rPr>
        <w:t xml:space="preserve">  </w:t>
      </w:r>
      <w:r w:rsidR="00825AAB">
        <w:rPr>
          <w:rFonts w:ascii="Times New Roman" w:hAnsi="Times New Roman"/>
          <w:sz w:val="27"/>
          <w:szCs w:val="27"/>
        </w:rPr>
        <w:t>Контроль за исполнением настоящего приказа возложить на главного спец</w:t>
      </w:r>
      <w:r>
        <w:rPr>
          <w:rFonts w:ascii="Times New Roman" w:hAnsi="Times New Roman"/>
          <w:sz w:val="27"/>
          <w:szCs w:val="27"/>
        </w:rPr>
        <w:t xml:space="preserve">иалиста Управления образования </w:t>
      </w:r>
      <w:r w:rsidR="00C948E5">
        <w:rPr>
          <w:rFonts w:ascii="Times New Roman" w:hAnsi="Times New Roman"/>
          <w:sz w:val="27"/>
          <w:szCs w:val="27"/>
        </w:rPr>
        <w:t xml:space="preserve">администрации Сковородинского </w:t>
      </w:r>
      <w:r w:rsidR="008A6F7A">
        <w:rPr>
          <w:rFonts w:ascii="Times New Roman" w:hAnsi="Times New Roman"/>
          <w:sz w:val="27"/>
          <w:szCs w:val="27"/>
        </w:rPr>
        <w:t>муниципального округа</w:t>
      </w:r>
      <w:r w:rsidR="00C948E5">
        <w:rPr>
          <w:rFonts w:ascii="Times New Roman" w:hAnsi="Times New Roman"/>
          <w:sz w:val="27"/>
          <w:szCs w:val="27"/>
        </w:rPr>
        <w:t xml:space="preserve"> Е.А. </w:t>
      </w:r>
      <w:r w:rsidR="008A6F7A">
        <w:rPr>
          <w:rFonts w:ascii="Times New Roman" w:hAnsi="Times New Roman"/>
          <w:sz w:val="27"/>
          <w:szCs w:val="27"/>
        </w:rPr>
        <w:t>Русаков</w:t>
      </w:r>
      <w:r>
        <w:rPr>
          <w:rFonts w:ascii="Times New Roman" w:hAnsi="Times New Roman"/>
          <w:sz w:val="27"/>
          <w:szCs w:val="27"/>
        </w:rPr>
        <w:t>у</w:t>
      </w:r>
      <w:r w:rsidR="00825AAB">
        <w:rPr>
          <w:rFonts w:ascii="Times New Roman" w:hAnsi="Times New Roman"/>
          <w:sz w:val="27"/>
          <w:szCs w:val="27"/>
        </w:rPr>
        <w:t>.</w:t>
      </w:r>
    </w:p>
    <w:p w:rsidR="006E2E8B" w:rsidRPr="006E2E8B" w:rsidRDefault="00FD763B" w:rsidP="006E2E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6E2E8B" w:rsidRDefault="005E65D3" w:rsidP="00EB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130F90" wp14:editId="4148EFD6">
            <wp:simplePos x="0" y="0"/>
            <wp:positionH relativeFrom="column">
              <wp:posOffset>3411711</wp:posOffset>
            </wp:positionH>
            <wp:positionV relativeFrom="paragraph">
              <wp:posOffset>12113</wp:posOffset>
            </wp:positionV>
            <wp:extent cx="688340" cy="870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8B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825AAB" w:rsidRDefault="006E2E8B" w:rsidP="00EB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2588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2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="00226156">
        <w:rPr>
          <w:rFonts w:ascii="Times New Roman" w:hAnsi="Times New Roman"/>
          <w:sz w:val="28"/>
          <w:szCs w:val="28"/>
        </w:rPr>
        <w:t xml:space="preserve">                 </w:t>
      </w:r>
      <w:r w:rsidR="00417222">
        <w:rPr>
          <w:rFonts w:ascii="Times New Roman" w:hAnsi="Times New Roman"/>
          <w:sz w:val="28"/>
          <w:szCs w:val="28"/>
        </w:rPr>
        <w:t xml:space="preserve">                  </w:t>
      </w:r>
      <w:r w:rsidR="00825AA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Е.А. Полухина</w:t>
      </w:r>
      <w:r w:rsidR="00460E3C">
        <w:rPr>
          <w:rFonts w:ascii="Times New Roman" w:hAnsi="Times New Roman"/>
          <w:sz w:val="28"/>
          <w:szCs w:val="28"/>
        </w:rPr>
        <w:t xml:space="preserve">       </w:t>
      </w:r>
    </w:p>
    <w:p w:rsidR="006E2E8B" w:rsidRDefault="006E2E8B" w:rsidP="00C948E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C948E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05434A" w:rsidRPr="00C948E5" w:rsidRDefault="0005434A" w:rsidP="00C948E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948E5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05434A" w:rsidRPr="00C948E5" w:rsidRDefault="00C948E5" w:rsidP="00C948E5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5434A" w:rsidRPr="00C948E5">
        <w:rPr>
          <w:rFonts w:ascii="Times New Roman" w:hAnsi="Times New Roman"/>
          <w:sz w:val="28"/>
          <w:szCs w:val="28"/>
        </w:rPr>
        <w:t xml:space="preserve"> приказу Управления образования </w:t>
      </w:r>
    </w:p>
    <w:p w:rsidR="002D6107" w:rsidRDefault="0005434A" w:rsidP="00C948E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948E5">
        <w:rPr>
          <w:rFonts w:ascii="Times New Roman" w:hAnsi="Times New Roman"/>
          <w:sz w:val="28"/>
          <w:szCs w:val="28"/>
        </w:rPr>
        <w:t xml:space="preserve">администрации Сковородинского </w:t>
      </w:r>
    </w:p>
    <w:p w:rsidR="0005434A" w:rsidRPr="00C948E5" w:rsidRDefault="002D6107" w:rsidP="00C948E5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05434A" w:rsidRPr="00C948E5" w:rsidRDefault="0005434A" w:rsidP="00C948E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94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C948E5">
        <w:rPr>
          <w:rFonts w:ascii="Times New Roman" w:hAnsi="Times New Roman"/>
          <w:sz w:val="28"/>
          <w:szCs w:val="28"/>
        </w:rPr>
        <w:t xml:space="preserve"> </w:t>
      </w:r>
      <w:r w:rsidRPr="00C948E5">
        <w:rPr>
          <w:rFonts w:ascii="Times New Roman" w:hAnsi="Times New Roman"/>
          <w:sz w:val="28"/>
          <w:szCs w:val="28"/>
        </w:rPr>
        <w:t xml:space="preserve">от </w:t>
      </w:r>
      <w:r w:rsidR="006E2E8B">
        <w:rPr>
          <w:rFonts w:ascii="Times New Roman" w:hAnsi="Times New Roman"/>
          <w:sz w:val="28"/>
          <w:szCs w:val="28"/>
        </w:rPr>
        <w:t>28</w:t>
      </w:r>
      <w:r w:rsidRPr="00C948E5">
        <w:rPr>
          <w:rFonts w:ascii="Times New Roman" w:hAnsi="Times New Roman"/>
          <w:sz w:val="28"/>
          <w:szCs w:val="28"/>
        </w:rPr>
        <w:t>.1</w:t>
      </w:r>
      <w:r w:rsidR="002F49AB">
        <w:rPr>
          <w:rFonts w:ascii="Times New Roman" w:hAnsi="Times New Roman"/>
          <w:sz w:val="28"/>
          <w:szCs w:val="28"/>
        </w:rPr>
        <w:t>0</w:t>
      </w:r>
      <w:r w:rsidRPr="00C948E5">
        <w:rPr>
          <w:rFonts w:ascii="Times New Roman" w:hAnsi="Times New Roman"/>
          <w:sz w:val="28"/>
          <w:szCs w:val="28"/>
        </w:rPr>
        <w:t>.202</w:t>
      </w:r>
      <w:r w:rsidR="006E2E8B">
        <w:rPr>
          <w:rFonts w:ascii="Times New Roman" w:hAnsi="Times New Roman"/>
          <w:sz w:val="28"/>
          <w:szCs w:val="28"/>
        </w:rPr>
        <w:t>4</w:t>
      </w:r>
      <w:r w:rsidRPr="00C948E5">
        <w:rPr>
          <w:rFonts w:ascii="Times New Roman" w:hAnsi="Times New Roman"/>
          <w:sz w:val="28"/>
          <w:szCs w:val="28"/>
        </w:rPr>
        <w:t xml:space="preserve"> № </w:t>
      </w:r>
      <w:r w:rsidR="00096B2B">
        <w:rPr>
          <w:rFonts w:ascii="Times New Roman" w:hAnsi="Times New Roman"/>
          <w:sz w:val="28"/>
          <w:szCs w:val="28"/>
        </w:rPr>
        <w:t>350</w:t>
      </w:r>
      <w:r w:rsidRPr="00C948E5">
        <w:rPr>
          <w:rFonts w:ascii="Times New Roman" w:hAnsi="Times New Roman"/>
          <w:sz w:val="28"/>
          <w:szCs w:val="28"/>
        </w:rPr>
        <w:t xml:space="preserve"> </w:t>
      </w:r>
    </w:p>
    <w:p w:rsidR="00C948E5" w:rsidRDefault="00C948E5" w:rsidP="00C948E5">
      <w:pPr>
        <w:pStyle w:val="a5"/>
        <w:rPr>
          <w:rFonts w:ascii="Times New Roman" w:hAnsi="Times New Roman"/>
          <w:sz w:val="28"/>
          <w:szCs w:val="28"/>
        </w:rPr>
      </w:pPr>
    </w:p>
    <w:p w:rsidR="00A27450" w:rsidRDefault="00A27450" w:rsidP="00C948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5434A" w:rsidRPr="00C948E5" w:rsidRDefault="0005434A" w:rsidP="00C948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948E5">
        <w:rPr>
          <w:rFonts w:ascii="Times New Roman" w:hAnsi="Times New Roman"/>
          <w:b/>
          <w:sz w:val="28"/>
          <w:szCs w:val="28"/>
        </w:rPr>
        <w:t>Количество баллов, необходимое для участия</w:t>
      </w:r>
    </w:p>
    <w:p w:rsidR="0005434A" w:rsidRPr="00C948E5" w:rsidRDefault="0005434A" w:rsidP="00C948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948E5">
        <w:rPr>
          <w:rFonts w:ascii="Times New Roman" w:hAnsi="Times New Roman"/>
          <w:b/>
          <w:sz w:val="28"/>
          <w:szCs w:val="28"/>
        </w:rPr>
        <w:t>в муниципальном этапе олимпиады школьников</w:t>
      </w:r>
    </w:p>
    <w:p w:rsidR="00C948E5" w:rsidRPr="00C948E5" w:rsidRDefault="00C948E5" w:rsidP="00C948E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2536"/>
        <w:gridCol w:w="1239"/>
        <w:gridCol w:w="2492"/>
        <w:gridCol w:w="2411"/>
      </w:tblGrid>
      <w:tr w:rsidR="0005434A" w:rsidRPr="00C948E5" w:rsidTr="00A27450">
        <w:trPr>
          <w:trHeight w:val="330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9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73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:rsidR="0005434A" w:rsidRPr="00C948E5" w:rsidRDefault="0005434A" w:rsidP="00CC0E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05434A" w:rsidRPr="00C948E5" w:rsidTr="00A27450">
        <w:trPr>
          <w:trHeight w:val="22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C948E5" w:rsidRDefault="0005434A" w:rsidP="00CC0E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C948E5" w:rsidRDefault="0005434A" w:rsidP="00CC0E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проходной</w:t>
            </w:r>
          </w:p>
        </w:tc>
      </w:tr>
      <w:tr w:rsidR="007D7B42" w:rsidRPr="00C948E5" w:rsidTr="00A27450">
        <w:trPr>
          <w:trHeight w:val="270"/>
        </w:trPr>
        <w:tc>
          <w:tcPr>
            <w:tcW w:w="675" w:type="dxa"/>
            <w:vMerge w:val="restart"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  <w:vMerge w:val="restart"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D7B42" w:rsidRPr="00C948E5" w:rsidRDefault="00C948E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7B42" w:rsidRPr="00C948E5" w:rsidTr="00A27450">
        <w:trPr>
          <w:trHeight w:val="28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C948E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7B42" w:rsidRPr="00C948E5" w:rsidTr="00A27450">
        <w:trPr>
          <w:trHeight w:val="31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C948E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7B42" w:rsidRPr="00C948E5" w:rsidTr="00A27450">
        <w:trPr>
          <w:trHeight w:val="34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39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D7B42" w:rsidRPr="00C948E5" w:rsidTr="00A27450">
        <w:trPr>
          <w:trHeight w:val="315"/>
        </w:trPr>
        <w:tc>
          <w:tcPr>
            <w:tcW w:w="675" w:type="dxa"/>
            <w:vMerge w:val="restart"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9" w:type="dxa"/>
            <w:vMerge w:val="restart"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7D7B42" w:rsidRPr="00C948E5" w:rsidRDefault="0048092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7B42" w:rsidRPr="00C948E5" w:rsidTr="00A27450">
        <w:trPr>
          <w:trHeight w:val="24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48092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7B42" w:rsidRPr="00C948E5" w:rsidTr="00A27450">
        <w:trPr>
          <w:trHeight w:val="24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48092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7B42" w:rsidRPr="00C948E5" w:rsidTr="00A27450">
        <w:trPr>
          <w:trHeight w:val="28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48092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7B42" w:rsidRPr="00C948E5" w:rsidTr="00A27450">
        <w:trPr>
          <w:trHeight w:val="63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7D7B42" w:rsidRPr="00C948E5" w:rsidRDefault="0048092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7D7B42" w:rsidRPr="00C948E5" w:rsidRDefault="00D3047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7B42" w:rsidRPr="00C948E5" w:rsidTr="00A27450">
        <w:trPr>
          <w:trHeight w:val="270"/>
        </w:trPr>
        <w:tc>
          <w:tcPr>
            <w:tcW w:w="675" w:type="dxa"/>
            <w:vMerge w:val="restart"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9" w:type="dxa"/>
            <w:vMerge w:val="restart"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7D7B42" w:rsidRPr="00A2745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D7B42" w:rsidRPr="00A27450" w:rsidRDefault="00AD73F3" w:rsidP="000C1B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28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A2745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A27450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28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A2745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A27450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28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A2745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A27450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37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7D7B42" w:rsidRPr="00A2745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7D7B42" w:rsidRPr="00A27450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270"/>
        </w:trPr>
        <w:tc>
          <w:tcPr>
            <w:tcW w:w="675" w:type="dxa"/>
            <w:vMerge w:val="restart"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9" w:type="dxa"/>
            <w:vMerge w:val="restart"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7D7B42" w:rsidRPr="00D47990" w:rsidRDefault="00AD73F3" w:rsidP="00AD73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D7B42" w:rsidRPr="00D4799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D7B42" w:rsidRPr="00C948E5" w:rsidTr="00A27450">
        <w:trPr>
          <w:trHeight w:val="28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D4799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D4799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7B42" w:rsidRPr="00C948E5" w:rsidTr="00A27450">
        <w:trPr>
          <w:trHeight w:val="27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D4799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D47990" w:rsidRDefault="00AD73F3" w:rsidP="000C1B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7B42" w:rsidRPr="00C948E5" w:rsidTr="00A27450">
        <w:trPr>
          <w:trHeight w:val="30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D47990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D47990" w:rsidRDefault="00AD73F3" w:rsidP="000C1B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D7B42" w:rsidRPr="00C948E5" w:rsidTr="00A27450">
        <w:trPr>
          <w:trHeight w:val="28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7D7B42" w:rsidRPr="00D47990" w:rsidRDefault="00D47990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7D7B42" w:rsidRPr="00D47990" w:rsidRDefault="00AD73F3" w:rsidP="000C1B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C948E5" w:rsidRDefault="00A01A4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C948E5" w:rsidRDefault="00A01A49" w:rsidP="00AD73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01A4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01A4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D73F3" w:rsidP="000C1B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01A4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D73F3" w:rsidP="000C1B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5434A" w:rsidRPr="00C948E5" w:rsidTr="00A27450">
        <w:trPr>
          <w:trHeight w:val="31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C948E5" w:rsidRDefault="00A01A4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C948E5" w:rsidRDefault="00A01A49" w:rsidP="000C1B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B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744359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5434A" w:rsidRPr="00C948E5" w:rsidTr="00A27450">
        <w:trPr>
          <w:trHeight w:val="25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744359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5434A" w:rsidRPr="00C948E5" w:rsidTr="00A27450">
        <w:trPr>
          <w:trHeight w:val="24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744359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744359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434A" w:rsidRPr="00C948E5" w:rsidTr="00A27450">
        <w:trPr>
          <w:trHeight w:val="31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744359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F16B5C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5434A" w:rsidRPr="00C948E5" w:rsidTr="00A27450">
        <w:trPr>
          <w:trHeight w:val="25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F16B5C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F16B5C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25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34A" w:rsidRPr="00C948E5" w:rsidTr="00A27450">
        <w:trPr>
          <w:trHeight w:val="31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34A" w:rsidRPr="00C948E5" w:rsidTr="00A27450">
        <w:trPr>
          <w:trHeight w:val="31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AD73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D73F3" w:rsidRPr="00DD0FC3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1973B9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1973B9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1973B9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1973B9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5434A" w:rsidRPr="00C948E5" w:rsidTr="00A27450">
        <w:trPr>
          <w:trHeight w:val="24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1973B9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1973B9" w:rsidRDefault="001973B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1973B9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1973B9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5434A" w:rsidRPr="00C948E5" w:rsidTr="00A27450">
        <w:trPr>
          <w:trHeight w:val="24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1973B9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1973B9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5434A" w:rsidRPr="00C948E5" w:rsidTr="00A27450">
        <w:trPr>
          <w:trHeight w:val="315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5434A" w:rsidRPr="00C948E5" w:rsidTr="00A27450">
        <w:trPr>
          <w:trHeight w:val="24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D06036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25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255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>д/ю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866554" w:rsidRDefault="00F2340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D47990" w:rsidRDefault="00DD0FC3" w:rsidP="00F234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866554" w:rsidRDefault="00866554" w:rsidP="00F234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D47990" w:rsidRDefault="00DD0FC3" w:rsidP="00F234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866554" w:rsidRDefault="00866554" w:rsidP="00F234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D47990" w:rsidRDefault="00DD0FC3" w:rsidP="00F234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866554" w:rsidRDefault="00F2340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D47990" w:rsidRDefault="00DD0FC3" w:rsidP="00F234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866554" w:rsidRDefault="00866554" w:rsidP="00F234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D47990" w:rsidRDefault="00DD0FC3" w:rsidP="00F234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5434A" w:rsidRPr="00C948E5" w:rsidTr="00A27450">
        <w:trPr>
          <w:trHeight w:val="315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C948E5" w:rsidRDefault="000D3558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C948E5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24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0D3558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31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0D3558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34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0D3558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C948E5" w:rsidRDefault="000D3558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C948E5" w:rsidRDefault="005036CB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434A" w:rsidRPr="00C948E5" w:rsidTr="00A27450">
        <w:trPr>
          <w:trHeight w:val="25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434A" w:rsidRPr="00C948E5" w:rsidTr="00A27450">
        <w:trPr>
          <w:trHeight w:val="34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4359" w:rsidRPr="00C948E5" w:rsidTr="00A27450">
        <w:trPr>
          <w:trHeight w:val="225"/>
        </w:trPr>
        <w:tc>
          <w:tcPr>
            <w:tcW w:w="675" w:type="dxa"/>
            <w:vMerge w:val="restart"/>
          </w:tcPr>
          <w:p w:rsidR="00744359" w:rsidRPr="00C948E5" w:rsidRDefault="00744359" w:rsidP="00C948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9" w:type="dxa"/>
            <w:vMerge w:val="restart"/>
          </w:tcPr>
          <w:p w:rsidR="00744359" w:rsidRPr="00DD0FC3" w:rsidRDefault="00744359" w:rsidP="00C948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44359" w:rsidRPr="00C948E5" w:rsidRDefault="00744359" w:rsidP="00A2745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744359" w:rsidRPr="00744359" w:rsidRDefault="00744359" w:rsidP="00A2745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35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44359" w:rsidRPr="00744359" w:rsidRDefault="000C1B55" w:rsidP="00A2745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44359" w:rsidRPr="00C948E5" w:rsidTr="00A27450">
        <w:trPr>
          <w:trHeight w:val="225"/>
        </w:trPr>
        <w:tc>
          <w:tcPr>
            <w:tcW w:w="675" w:type="dxa"/>
            <w:vMerge/>
          </w:tcPr>
          <w:p w:rsidR="00744359" w:rsidRPr="00C948E5" w:rsidRDefault="00744359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44359" w:rsidRPr="00DD0FC3" w:rsidRDefault="00744359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44359" w:rsidRPr="00C948E5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744359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44359" w:rsidRPr="00744359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4359" w:rsidRPr="00C948E5" w:rsidTr="00A27450">
        <w:trPr>
          <w:trHeight w:val="330"/>
        </w:trPr>
        <w:tc>
          <w:tcPr>
            <w:tcW w:w="675" w:type="dxa"/>
            <w:vMerge/>
          </w:tcPr>
          <w:p w:rsidR="00744359" w:rsidRPr="00C948E5" w:rsidRDefault="00744359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44359" w:rsidRPr="00DD0FC3" w:rsidRDefault="00744359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44359" w:rsidRPr="00C948E5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9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59" w:rsidRPr="00744359" w:rsidRDefault="00AD73F3" w:rsidP="007443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4359" w:rsidRPr="00C948E5" w:rsidTr="00A27450">
        <w:trPr>
          <w:trHeight w:val="255"/>
        </w:trPr>
        <w:tc>
          <w:tcPr>
            <w:tcW w:w="675" w:type="dxa"/>
            <w:vMerge/>
          </w:tcPr>
          <w:p w:rsidR="00744359" w:rsidRPr="00C948E5" w:rsidRDefault="00744359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44359" w:rsidRPr="00DD0FC3" w:rsidRDefault="00744359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44359" w:rsidRPr="00C948E5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9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59" w:rsidRPr="00744359" w:rsidRDefault="00AD73F3" w:rsidP="007443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4359" w:rsidRPr="00C948E5" w:rsidTr="00A27450">
        <w:trPr>
          <w:trHeight w:val="270"/>
        </w:trPr>
        <w:tc>
          <w:tcPr>
            <w:tcW w:w="675" w:type="dxa"/>
            <w:vMerge/>
          </w:tcPr>
          <w:p w:rsidR="00744359" w:rsidRPr="00C948E5" w:rsidRDefault="00744359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44359" w:rsidRPr="00DD0FC3" w:rsidRDefault="00744359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44359" w:rsidRPr="00C948E5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744359" w:rsidRPr="00744359" w:rsidRDefault="0074435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744359" w:rsidRPr="00744359" w:rsidRDefault="00AD73F3" w:rsidP="007443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7B42" w:rsidRPr="00C948E5" w:rsidTr="00A27450">
        <w:trPr>
          <w:trHeight w:val="255"/>
        </w:trPr>
        <w:tc>
          <w:tcPr>
            <w:tcW w:w="675" w:type="dxa"/>
            <w:vMerge w:val="restart"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9" w:type="dxa"/>
            <w:vMerge w:val="restart"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7B42" w:rsidRPr="00C948E5" w:rsidTr="00A27450">
        <w:trPr>
          <w:trHeight w:val="30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7B42" w:rsidRPr="00C948E5" w:rsidTr="00A27450">
        <w:trPr>
          <w:trHeight w:val="30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7B42" w:rsidRPr="00C948E5" w:rsidTr="00A27450">
        <w:trPr>
          <w:trHeight w:val="42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7B42" w:rsidRPr="00C948E5" w:rsidTr="00A27450">
        <w:trPr>
          <w:trHeight w:val="27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7D7B42" w:rsidRPr="00952C12" w:rsidRDefault="00FB66F9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434A" w:rsidRPr="00C948E5" w:rsidTr="00A27450">
        <w:trPr>
          <w:trHeight w:val="33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434A" w:rsidRPr="00C948E5" w:rsidTr="00A27450">
        <w:trPr>
          <w:trHeight w:val="33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C948E5" w:rsidRDefault="000C1B55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D7B42" w:rsidRPr="00C948E5" w:rsidTr="00A27450">
        <w:trPr>
          <w:trHeight w:val="270"/>
        </w:trPr>
        <w:tc>
          <w:tcPr>
            <w:tcW w:w="675" w:type="dxa"/>
            <w:vMerge w:val="restart"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69" w:type="dxa"/>
            <w:vMerge w:val="restart"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7D7B42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28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255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30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2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42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7B42" w:rsidRPr="00C948E5" w:rsidTr="00A27450">
        <w:trPr>
          <w:trHeight w:val="360"/>
        </w:trPr>
        <w:tc>
          <w:tcPr>
            <w:tcW w:w="675" w:type="dxa"/>
            <w:vMerge/>
          </w:tcPr>
          <w:p w:rsidR="007D7B42" w:rsidRPr="00C948E5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7D7B42" w:rsidRPr="00DD0FC3" w:rsidRDefault="007D7B42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D7B42" w:rsidRPr="00C948E5" w:rsidRDefault="007D7B4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7D7B42" w:rsidRPr="00C948E5" w:rsidRDefault="00AD73F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7D7B42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225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434A" w:rsidRPr="00C948E5" w:rsidTr="00A27450">
        <w:trPr>
          <w:trHeight w:val="33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434A" w:rsidRPr="00C948E5" w:rsidTr="00A27450">
        <w:trPr>
          <w:trHeight w:val="28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434A" w:rsidRPr="00C948E5" w:rsidTr="00A27450">
        <w:trPr>
          <w:trHeight w:val="27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</w:tcPr>
          <w:p w:rsidR="0005434A" w:rsidRPr="00C948E5" w:rsidRDefault="00BE61E2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 w:val="restart"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9" w:type="dxa"/>
            <w:vMerge w:val="restart"/>
          </w:tcPr>
          <w:p w:rsidR="0005434A" w:rsidRPr="00DD0FC3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3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434A" w:rsidRPr="00C948E5" w:rsidTr="00A27450">
        <w:trPr>
          <w:trHeight w:val="255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434A" w:rsidRPr="00C948E5" w:rsidTr="00A27450">
        <w:trPr>
          <w:trHeight w:val="30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D06036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5434A" w:rsidRPr="00C948E5" w:rsidTr="00A27450">
        <w:trPr>
          <w:trHeight w:val="330"/>
        </w:trPr>
        <w:tc>
          <w:tcPr>
            <w:tcW w:w="675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05434A" w:rsidRPr="00C948E5" w:rsidRDefault="0005434A" w:rsidP="00C94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5434A" w:rsidRPr="00C948E5" w:rsidRDefault="0005434A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A" w:rsidRPr="00C948E5" w:rsidRDefault="00A50973" w:rsidP="00A274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4A" w:rsidRPr="00C948E5" w:rsidRDefault="00A50973" w:rsidP="00D06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5434A" w:rsidRPr="00C948E5" w:rsidRDefault="0005434A" w:rsidP="0005434A">
      <w:pPr>
        <w:jc w:val="center"/>
        <w:rPr>
          <w:rFonts w:ascii="Times New Roman" w:hAnsi="Times New Roman"/>
          <w:sz w:val="28"/>
          <w:szCs w:val="28"/>
        </w:rPr>
      </w:pPr>
    </w:p>
    <w:p w:rsidR="0005434A" w:rsidRPr="00C948E5" w:rsidRDefault="0005434A" w:rsidP="0005434A">
      <w:pPr>
        <w:jc w:val="center"/>
        <w:rPr>
          <w:rFonts w:ascii="Times New Roman" w:hAnsi="Times New Roman"/>
          <w:sz w:val="28"/>
          <w:szCs w:val="28"/>
        </w:rPr>
      </w:pPr>
    </w:p>
    <w:p w:rsidR="0005434A" w:rsidRPr="00C948E5" w:rsidRDefault="0005434A" w:rsidP="0005434A">
      <w:pPr>
        <w:jc w:val="center"/>
        <w:rPr>
          <w:rFonts w:ascii="Times New Roman" w:hAnsi="Times New Roman"/>
          <w:sz w:val="28"/>
          <w:szCs w:val="28"/>
        </w:rPr>
      </w:pPr>
    </w:p>
    <w:p w:rsidR="00541837" w:rsidRPr="00C948E5" w:rsidRDefault="00541837" w:rsidP="0005434A">
      <w:pPr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B2EC9" w:rsidRDefault="00EB2EC9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B2EC9" w:rsidRDefault="00EB2EC9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B2EC9" w:rsidRDefault="00EB2EC9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E2E8B" w:rsidRDefault="006E2E8B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D6107" w:rsidRPr="00C948E5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Pr="00C948E5">
        <w:rPr>
          <w:rFonts w:ascii="Times New Roman" w:hAnsi="Times New Roman"/>
          <w:sz w:val="28"/>
          <w:szCs w:val="28"/>
        </w:rPr>
        <w:t xml:space="preserve"> </w:t>
      </w:r>
    </w:p>
    <w:p w:rsidR="002D6107" w:rsidRPr="00C948E5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948E5">
        <w:rPr>
          <w:rFonts w:ascii="Times New Roman" w:hAnsi="Times New Roman"/>
          <w:sz w:val="28"/>
          <w:szCs w:val="28"/>
        </w:rPr>
        <w:t xml:space="preserve"> приказу Управления образования </w:t>
      </w:r>
    </w:p>
    <w:p w:rsidR="002D6107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948E5">
        <w:rPr>
          <w:rFonts w:ascii="Times New Roman" w:hAnsi="Times New Roman"/>
          <w:sz w:val="28"/>
          <w:szCs w:val="28"/>
        </w:rPr>
        <w:t xml:space="preserve">администрации Сковородинского </w:t>
      </w:r>
    </w:p>
    <w:p w:rsidR="002D6107" w:rsidRPr="00C948E5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2D6107" w:rsidRPr="00C948E5" w:rsidRDefault="002D6107" w:rsidP="002D610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94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8E5">
        <w:rPr>
          <w:rFonts w:ascii="Times New Roman" w:hAnsi="Times New Roman"/>
          <w:sz w:val="28"/>
          <w:szCs w:val="28"/>
        </w:rPr>
        <w:t xml:space="preserve">от </w:t>
      </w:r>
      <w:r w:rsidR="006E2E8B">
        <w:rPr>
          <w:rFonts w:ascii="Times New Roman" w:hAnsi="Times New Roman"/>
          <w:sz w:val="28"/>
          <w:szCs w:val="28"/>
        </w:rPr>
        <w:t>28</w:t>
      </w:r>
      <w:r w:rsidRPr="00C948E5">
        <w:rPr>
          <w:rFonts w:ascii="Times New Roman" w:hAnsi="Times New Roman"/>
          <w:sz w:val="28"/>
          <w:szCs w:val="28"/>
        </w:rPr>
        <w:t>.1</w:t>
      </w:r>
      <w:r w:rsidR="002F49AB">
        <w:rPr>
          <w:rFonts w:ascii="Times New Roman" w:hAnsi="Times New Roman"/>
          <w:sz w:val="28"/>
          <w:szCs w:val="28"/>
        </w:rPr>
        <w:t>0</w:t>
      </w:r>
      <w:r w:rsidRPr="00C948E5">
        <w:rPr>
          <w:rFonts w:ascii="Times New Roman" w:hAnsi="Times New Roman"/>
          <w:sz w:val="28"/>
          <w:szCs w:val="28"/>
        </w:rPr>
        <w:t>.202</w:t>
      </w:r>
      <w:r w:rsidR="002F49AB">
        <w:rPr>
          <w:rFonts w:ascii="Times New Roman" w:hAnsi="Times New Roman"/>
          <w:sz w:val="28"/>
          <w:szCs w:val="28"/>
        </w:rPr>
        <w:t>3</w:t>
      </w:r>
      <w:r w:rsidRPr="00C948E5">
        <w:rPr>
          <w:rFonts w:ascii="Times New Roman" w:hAnsi="Times New Roman"/>
          <w:sz w:val="28"/>
          <w:szCs w:val="28"/>
        </w:rPr>
        <w:t xml:space="preserve"> №</w:t>
      </w:r>
      <w:r w:rsidR="00096B2B">
        <w:rPr>
          <w:rFonts w:ascii="Times New Roman" w:hAnsi="Times New Roman"/>
          <w:sz w:val="28"/>
          <w:szCs w:val="28"/>
        </w:rPr>
        <w:t xml:space="preserve"> 350</w:t>
      </w:r>
      <w:bookmarkStart w:id="0" w:name="_GoBack"/>
      <w:bookmarkEnd w:id="0"/>
      <w:r w:rsidRPr="00C948E5">
        <w:rPr>
          <w:rFonts w:ascii="Times New Roman" w:hAnsi="Times New Roman"/>
          <w:sz w:val="28"/>
          <w:szCs w:val="28"/>
        </w:rPr>
        <w:t xml:space="preserve">  </w:t>
      </w:r>
    </w:p>
    <w:p w:rsidR="0005434A" w:rsidRDefault="002D6107" w:rsidP="002D6107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6107" w:rsidRDefault="002D6107" w:rsidP="002D6107">
      <w:pPr>
        <w:tabs>
          <w:tab w:val="left" w:pos="6765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Определение победителей и призеров муниципального этапа всероссийской олимпиады школьников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6107" w:rsidTr="002D6107">
        <w:tc>
          <w:tcPr>
            <w:tcW w:w="4672" w:type="dxa"/>
          </w:tcPr>
          <w:p w:rsidR="002D6107" w:rsidRDefault="002D6107" w:rsidP="002D6107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4673" w:type="dxa"/>
          </w:tcPr>
          <w:p w:rsidR="002D6107" w:rsidRDefault="002F49AB" w:rsidP="002D6107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D6107">
              <w:rPr>
                <w:rFonts w:ascii="Times New Roman" w:hAnsi="Times New Roman"/>
                <w:sz w:val="28"/>
                <w:szCs w:val="28"/>
              </w:rPr>
              <w:t>еобходимо выполнить не менее 30% олимпиадных заданий</w:t>
            </w:r>
          </w:p>
        </w:tc>
      </w:tr>
      <w:tr w:rsidR="002D6107" w:rsidTr="002D6107">
        <w:tc>
          <w:tcPr>
            <w:tcW w:w="4672" w:type="dxa"/>
          </w:tcPr>
          <w:p w:rsidR="002D6107" w:rsidRDefault="002D6107" w:rsidP="002D6107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4673" w:type="dxa"/>
          </w:tcPr>
          <w:p w:rsidR="002D6107" w:rsidRDefault="002D6107" w:rsidP="002D6107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выполнить не менее 25% олимпиадных заданий</w:t>
            </w:r>
          </w:p>
        </w:tc>
      </w:tr>
    </w:tbl>
    <w:p w:rsidR="002D6107" w:rsidRDefault="002D6107" w:rsidP="002D6107">
      <w:pPr>
        <w:tabs>
          <w:tab w:val="left" w:pos="6765"/>
        </w:tabs>
        <w:jc w:val="center"/>
        <w:rPr>
          <w:rFonts w:ascii="Times New Roman" w:hAnsi="Times New Roman"/>
          <w:sz w:val="28"/>
          <w:szCs w:val="28"/>
        </w:rPr>
      </w:pPr>
    </w:p>
    <w:p w:rsidR="002D6107" w:rsidRDefault="002D6107" w:rsidP="002D6107">
      <w:pPr>
        <w:rPr>
          <w:rFonts w:ascii="Times New Roman" w:hAnsi="Times New Roman"/>
          <w:sz w:val="28"/>
          <w:szCs w:val="28"/>
        </w:rPr>
      </w:pPr>
      <w:r w:rsidRPr="002D6107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В случае, если ни у одного из участников не </w:t>
      </w:r>
      <w:r w:rsidR="002F49AB">
        <w:rPr>
          <w:rFonts w:ascii="Times New Roman" w:hAnsi="Times New Roman"/>
          <w:sz w:val="28"/>
          <w:szCs w:val="28"/>
        </w:rPr>
        <w:t>выполнено</w:t>
      </w:r>
      <w:r>
        <w:rPr>
          <w:rFonts w:ascii="Times New Roman" w:hAnsi="Times New Roman"/>
          <w:sz w:val="28"/>
          <w:szCs w:val="28"/>
        </w:rPr>
        <w:t xml:space="preserve"> 30% олимпиадных заданий, призеры определяются без победителей.</w:t>
      </w:r>
    </w:p>
    <w:p w:rsidR="002D6107" w:rsidRPr="002D6107" w:rsidRDefault="002D6107" w:rsidP="002D6107">
      <w:pPr>
        <w:rPr>
          <w:rFonts w:ascii="Times New Roman" w:hAnsi="Times New Roman"/>
          <w:sz w:val="28"/>
          <w:szCs w:val="28"/>
        </w:rPr>
      </w:pPr>
    </w:p>
    <w:sectPr w:rsidR="002D6107" w:rsidRPr="002D6107" w:rsidSect="006E2E8B">
      <w:pgSz w:w="11906" w:h="16838" w:code="9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39" w:rsidRDefault="00D40839" w:rsidP="002F49AB">
      <w:pPr>
        <w:spacing w:after="0" w:line="240" w:lineRule="auto"/>
      </w:pPr>
      <w:r>
        <w:separator/>
      </w:r>
    </w:p>
  </w:endnote>
  <w:endnote w:type="continuationSeparator" w:id="0">
    <w:p w:rsidR="00D40839" w:rsidRDefault="00D40839" w:rsidP="002F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39" w:rsidRDefault="00D40839" w:rsidP="002F49AB">
      <w:pPr>
        <w:spacing w:after="0" w:line="240" w:lineRule="auto"/>
      </w:pPr>
      <w:r>
        <w:separator/>
      </w:r>
    </w:p>
  </w:footnote>
  <w:footnote w:type="continuationSeparator" w:id="0">
    <w:p w:rsidR="00D40839" w:rsidRDefault="00D40839" w:rsidP="002F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811"/>
    <w:multiLevelType w:val="hybridMultilevel"/>
    <w:tmpl w:val="728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34D"/>
    <w:multiLevelType w:val="hybridMultilevel"/>
    <w:tmpl w:val="6864579A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158E8"/>
    <w:multiLevelType w:val="hybridMultilevel"/>
    <w:tmpl w:val="F150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72792"/>
    <w:multiLevelType w:val="hybridMultilevel"/>
    <w:tmpl w:val="443884B8"/>
    <w:lvl w:ilvl="0" w:tplc="C09228A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DE3F51"/>
    <w:multiLevelType w:val="hybridMultilevel"/>
    <w:tmpl w:val="5E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55FEA"/>
    <w:multiLevelType w:val="hybridMultilevel"/>
    <w:tmpl w:val="03BC8C40"/>
    <w:lvl w:ilvl="0" w:tplc="59BCE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C331E"/>
    <w:multiLevelType w:val="hybridMultilevel"/>
    <w:tmpl w:val="71AC73F6"/>
    <w:lvl w:ilvl="0" w:tplc="CA54867A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2"/>
    <w:rsid w:val="00004C73"/>
    <w:rsid w:val="000153B0"/>
    <w:rsid w:val="000203EE"/>
    <w:rsid w:val="00023279"/>
    <w:rsid w:val="00025FEA"/>
    <w:rsid w:val="000312A3"/>
    <w:rsid w:val="00050068"/>
    <w:rsid w:val="00051369"/>
    <w:rsid w:val="0005434A"/>
    <w:rsid w:val="000547D3"/>
    <w:rsid w:val="0008557A"/>
    <w:rsid w:val="000933B9"/>
    <w:rsid w:val="00096B2B"/>
    <w:rsid w:val="000C1B55"/>
    <w:rsid w:val="000D1A58"/>
    <w:rsid w:val="000D3558"/>
    <w:rsid w:val="000D51A9"/>
    <w:rsid w:val="000F10F1"/>
    <w:rsid w:val="000F36CE"/>
    <w:rsid w:val="000F4924"/>
    <w:rsid w:val="0011123B"/>
    <w:rsid w:val="001317BB"/>
    <w:rsid w:val="0013340F"/>
    <w:rsid w:val="0013668A"/>
    <w:rsid w:val="00143932"/>
    <w:rsid w:val="00184239"/>
    <w:rsid w:val="00191ED4"/>
    <w:rsid w:val="001973B9"/>
    <w:rsid w:val="00197DFD"/>
    <w:rsid w:val="001B20E7"/>
    <w:rsid w:val="001B33A8"/>
    <w:rsid w:val="001C1216"/>
    <w:rsid w:val="001D7F1D"/>
    <w:rsid w:val="001E5FD6"/>
    <w:rsid w:val="00210B3F"/>
    <w:rsid w:val="00211D5F"/>
    <w:rsid w:val="00226156"/>
    <w:rsid w:val="0024078E"/>
    <w:rsid w:val="00253E4D"/>
    <w:rsid w:val="00270338"/>
    <w:rsid w:val="002841D7"/>
    <w:rsid w:val="00285A32"/>
    <w:rsid w:val="00285B9D"/>
    <w:rsid w:val="00290BC7"/>
    <w:rsid w:val="00295A7E"/>
    <w:rsid w:val="002A35ED"/>
    <w:rsid w:val="002A73D3"/>
    <w:rsid w:val="002B4DF3"/>
    <w:rsid w:val="002B692D"/>
    <w:rsid w:val="002C4C43"/>
    <w:rsid w:val="002D1426"/>
    <w:rsid w:val="002D6107"/>
    <w:rsid w:val="002F38CE"/>
    <w:rsid w:val="002F49AB"/>
    <w:rsid w:val="00320DA7"/>
    <w:rsid w:val="003306E2"/>
    <w:rsid w:val="003558F6"/>
    <w:rsid w:val="0038738F"/>
    <w:rsid w:val="003B290C"/>
    <w:rsid w:val="003C5F31"/>
    <w:rsid w:val="00400C24"/>
    <w:rsid w:val="00407303"/>
    <w:rsid w:val="00417222"/>
    <w:rsid w:val="00425F6F"/>
    <w:rsid w:val="00440F1E"/>
    <w:rsid w:val="00442DD1"/>
    <w:rsid w:val="00446467"/>
    <w:rsid w:val="004558B1"/>
    <w:rsid w:val="00460E3C"/>
    <w:rsid w:val="00464490"/>
    <w:rsid w:val="0048092A"/>
    <w:rsid w:val="00485BC7"/>
    <w:rsid w:val="00493969"/>
    <w:rsid w:val="004A1CA5"/>
    <w:rsid w:val="004A202A"/>
    <w:rsid w:val="004B08E6"/>
    <w:rsid w:val="004B451E"/>
    <w:rsid w:val="004F0B99"/>
    <w:rsid w:val="004F60F9"/>
    <w:rsid w:val="004F6AA3"/>
    <w:rsid w:val="00502242"/>
    <w:rsid w:val="0050280F"/>
    <w:rsid w:val="005036CB"/>
    <w:rsid w:val="005132EB"/>
    <w:rsid w:val="00515997"/>
    <w:rsid w:val="0052340A"/>
    <w:rsid w:val="00531A5D"/>
    <w:rsid w:val="00536433"/>
    <w:rsid w:val="00541837"/>
    <w:rsid w:val="00542D1E"/>
    <w:rsid w:val="005516C1"/>
    <w:rsid w:val="00552587"/>
    <w:rsid w:val="00555A21"/>
    <w:rsid w:val="0055735B"/>
    <w:rsid w:val="00570298"/>
    <w:rsid w:val="005824B9"/>
    <w:rsid w:val="00591986"/>
    <w:rsid w:val="005A0EEA"/>
    <w:rsid w:val="005A1696"/>
    <w:rsid w:val="005A3621"/>
    <w:rsid w:val="005B5E74"/>
    <w:rsid w:val="005C101A"/>
    <w:rsid w:val="005D0DFB"/>
    <w:rsid w:val="005E3B97"/>
    <w:rsid w:val="005E65D3"/>
    <w:rsid w:val="006000DE"/>
    <w:rsid w:val="00604086"/>
    <w:rsid w:val="00606B14"/>
    <w:rsid w:val="0061128F"/>
    <w:rsid w:val="00625A4B"/>
    <w:rsid w:val="0063207E"/>
    <w:rsid w:val="00657CF5"/>
    <w:rsid w:val="00696D93"/>
    <w:rsid w:val="006A7AD9"/>
    <w:rsid w:val="006E2E8B"/>
    <w:rsid w:val="006F3A54"/>
    <w:rsid w:val="00705A7A"/>
    <w:rsid w:val="00711BB4"/>
    <w:rsid w:val="007171AC"/>
    <w:rsid w:val="00724483"/>
    <w:rsid w:val="00744359"/>
    <w:rsid w:val="00746C88"/>
    <w:rsid w:val="00755689"/>
    <w:rsid w:val="00760FA3"/>
    <w:rsid w:val="00771F23"/>
    <w:rsid w:val="00792264"/>
    <w:rsid w:val="007A45E1"/>
    <w:rsid w:val="007A4CA4"/>
    <w:rsid w:val="007A6DBC"/>
    <w:rsid w:val="007B6AA1"/>
    <w:rsid w:val="007D3E88"/>
    <w:rsid w:val="007D7B42"/>
    <w:rsid w:val="007F2233"/>
    <w:rsid w:val="00823AA7"/>
    <w:rsid w:val="00823C2F"/>
    <w:rsid w:val="00825AAB"/>
    <w:rsid w:val="00841CE4"/>
    <w:rsid w:val="00842CAB"/>
    <w:rsid w:val="00853C84"/>
    <w:rsid w:val="00863E0D"/>
    <w:rsid w:val="00866554"/>
    <w:rsid w:val="00870D87"/>
    <w:rsid w:val="00887EAE"/>
    <w:rsid w:val="008915E8"/>
    <w:rsid w:val="0089724D"/>
    <w:rsid w:val="00897F73"/>
    <w:rsid w:val="008A51FC"/>
    <w:rsid w:val="008A6F7A"/>
    <w:rsid w:val="008D48A5"/>
    <w:rsid w:val="008E13E0"/>
    <w:rsid w:val="00905D38"/>
    <w:rsid w:val="009168A7"/>
    <w:rsid w:val="009177F3"/>
    <w:rsid w:val="00917F84"/>
    <w:rsid w:val="00930269"/>
    <w:rsid w:val="009313FF"/>
    <w:rsid w:val="00931B77"/>
    <w:rsid w:val="00941136"/>
    <w:rsid w:val="00942EE1"/>
    <w:rsid w:val="00947CB9"/>
    <w:rsid w:val="00952C12"/>
    <w:rsid w:val="00957691"/>
    <w:rsid w:val="00970A22"/>
    <w:rsid w:val="009722BA"/>
    <w:rsid w:val="009735FB"/>
    <w:rsid w:val="00994A31"/>
    <w:rsid w:val="009978A7"/>
    <w:rsid w:val="009D751E"/>
    <w:rsid w:val="009F08F7"/>
    <w:rsid w:val="009F239E"/>
    <w:rsid w:val="009F7328"/>
    <w:rsid w:val="00A00EF7"/>
    <w:rsid w:val="00A01A49"/>
    <w:rsid w:val="00A27450"/>
    <w:rsid w:val="00A34431"/>
    <w:rsid w:val="00A455E7"/>
    <w:rsid w:val="00A50973"/>
    <w:rsid w:val="00A50FA8"/>
    <w:rsid w:val="00A60893"/>
    <w:rsid w:val="00AA77C6"/>
    <w:rsid w:val="00AB0026"/>
    <w:rsid w:val="00AD73F3"/>
    <w:rsid w:val="00AE1770"/>
    <w:rsid w:val="00AE5513"/>
    <w:rsid w:val="00AF0851"/>
    <w:rsid w:val="00AF5370"/>
    <w:rsid w:val="00B10B8B"/>
    <w:rsid w:val="00B41DC3"/>
    <w:rsid w:val="00B46BDF"/>
    <w:rsid w:val="00B57A5C"/>
    <w:rsid w:val="00B93477"/>
    <w:rsid w:val="00BA1973"/>
    <w:rsid w:val="00BB66BB"/>
    <w:rsid w:val="00BC1E0C"/>
    <w:rsid w:val="00BD345E"/>
    <w:rsid w:val="00BD7D1B"/>
    <w:rsid w:val="00BE61E2"/>
    <w:rsid w:val="00C06E5A"/>
    <w:rsid w:val="00C163E1"/>
    <w:rsid w:val="00C35CDD"/>
    <w:rsid w:val="00C41896"/>
    <w:rsid w:val="00C47D36"/>
    <w:rsid w:val="00C504F9"/>
    <w:rsid w:val="00C57ABE"/>
    <w:rsid w:val="00C668FD"/>
    <w:rsid w:val="00C70630"/>
    <w:rsid w:val="00C70AAC"/>
    <w:rsid w:val="00C71D5D"/>
    <w:rsid w:val="00C73081"/>
    <w:rsid w:val="00C755F6"/>
    <w:rsid w:val="00C817D9"/>
    <w:rsid w:val="00C81979"/>
    <w:rsid w:val="00C85E39"/>
    <w:rsid w:val="00C87DF8"/>
    <w:rsid w:val="00C919A0"/>
    <w:rsid w:val="00C948E5"/>
    <w:rsid w:val="00CA018E"/>
    <w:rsid w:val="00CA796E"/>
    <w:rsid w:val="00CB2964"/>
    <w:rsid w:val="00CB72AD"/>
    <w:rsid w:val="00CC0E54"/>
    <w:rsid w:val="00CC420A"/>
    <w:rsid w:val="00CC7B68"/>
    <w:rsid w:val="00CE2FC3"/>
    <w:rsid w:val="00CE30B1"/>
    <w:rsid w:val="00CE6ECF"/>
    <w:rsid w:val="00CF2338"/>
    <w:rsid w:val="00CF4147"/>
    <w:rsid w:val="00D047BE"/>
    <w:rsid w:val="00D06036"/>
    <w:rsid w:val="00D22D3B"/>
    <w:rsid w:val="00D2588A"/>
    <w:rsid w:val="00D3047B"/>
    <w:rsid w:val="00D40839"/>
    <w:rsid w:val="00D45D24"/>
    <w:rsid w:val="00D465C7"/>
    <w:rsid w:val="00D47990"/>
    <w:rsid w:val="00D51F91"/>
    <w:rsid w:val="00D656C0"/>
    <w:rsid w:val="00D666ED"/>
    <w:rsid w:val="00D731BE"/>
    <w:rsid w:val="00D8011D"/>
    <w:rsid w:val="00D90B00"/>
    <w:rsid w:val="00DA02A2"/>
    <w:rsid w:val="00DA061A"/>
    <w:rsid w:val="00DD0FC3"/>
    <w:rsid w:val="00DD1A50"/>
    <w:rsid w:val="00DD46F5"/>
    <w:rsid w:val="00DD5131"/>
    <w:rsid w:val="00DD5B7D"/>
    <w:rsid w:val="00E15996"/>
    <w:rsid w:val="00E212E5"/>
    <w:rsid w:val="00E35EC1"/>
    <w:rsid w:val="00E36AEE"/>
    <w:rsid w:val="00E439D4"/>
    <w:rsid w:val="00E557F1"/>
    <w:rsid w:val="00E603B1"/>
    <w:rsid w:val="00E649F5"/>
    <w:rsid w:val="00E971D0"/>
    <w:rsid w:val="00EA4F46"/>
    <w:rsid w:val="00EB2EC9"/>
    <w:rsid w:val="00EB3F3E"/>
    <w:rsid w:val="00EC7322"/>
    <w:rsid w:val="00ED62D2"/>
    <w:rsid w:val="00EE5716"/>
    <w:rsid w:val="00EE72BF"/>
    <w:rsid w:val="00F16B5C"/>
    <w:rsid w:val="00F23405"/>
    <w:rsid w:val="00F2725F"/>
    <w:rsid w:val="00F34338"/>
    <w:rsid w:val="00F40448"/>
    <w:rsid w:val="00F519D2"/>
    <w:rsid w:val="00F52C89"/>
    <w:rsid w:val="00F56A13"/>
    <w:rsid w:val="00F64DCE"/>
    <w:rsid w:val="00F747CD"/>
    <w:rsid w:val="00F84CC2"/>
    <w:rsid w:val="00F9270F"/>
    <w:rsid w:val="00FA6C30"/>
    <w:rsid w:val="00FB66F9"/>
    <w:rsid w:val="00FC5D7F"/>
    <w:rsid w:val="00FD0F5D"/>
    <w:rsid w:val="00FD68B0"/>
    <w:rsid w:val="00FD763B"/>
    <w:rsid w:val="00FE05C7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7C925-5375-4338-ABD1-45FF44C9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11"/>
    <w:pPr>
      <w:ind w:left="720"/>
      <w:contextualSpacing/>
    </w:pPr>
  </w:style>
  <w:style w:type="paragraph" w:styleId="2">
    <w:name w:val="Body Text Indent 2"/>
    <w:basedOn w:val="a"/>
    <w:link w:val="20"/>
    <w:rsid w:val="0050280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28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366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48E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F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9A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F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9AB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E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65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F8F8-C420-4321-81D3-AA004816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Katerina</cp:lastModifiedBy>
  <cp:revision>11</cp:revision>
  <cp:lastPrinted>2024-10-28T05:47:00Z</cp:lastPrinted>
  <dcterms:created xsi:type="dcterms:W3CDTF">2024-10-28T00:11:00Z</dcterms:created>
  <dcterms:modified xsi:type="dcterms:W3CDTF">2024-10-28T07:00:00Z</dcterms:modified>
</cp:coreProperties>
</file>