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Дмитрий Чернышенко: </w:t>
      </w:r>
      <w:r>
        <w:rPr>
          <w:rFonts w:ascii="Times New Roman" w:hAnsi="Times New Roman"/>
          <w:b w:val="1"/>
          <w:sz w:val="28"/>
        </w:rPr>
        <w:t>23 мая во всех 89 регионах России и в 55 зарубежных странах начнется основной этап ЕГЭ</w:t>
      </w:r>
    </w:p>
    <w:p w14:paraId="02000000">
      <w:pPr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председательством заместителя Председателя Правительства России </w:t>
      </w:r>
      <w:r>
        <w:rPr>
          <w:rFonts w:ascii="Times New Roman" w:hAnsi="Times New Roman"/>
          <w:b w:val="1"/>
          <w:sz w:val="28"/>
        </w:rPr>
        <w:t>Дмитрия Чернышенко</w:t>
      </w:r>
      <w:r>
        <w:rPr>
          <w:rFonts w:ascii="Times New Roman" w:hAnsi="Times New Roman"/>
          <w:sz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03000000">
      <w:pPr>
        <w:widowControl w:val="1"/>
        <w:ind/>
        <w:jc w:val="both"/>
        <w:rPr>
          <w:rFonts w:ascii="Times New Roman" w:hAnsi="Times New Roman"/>
          <w:i w:val="1"/>
          <w:color w:val="0070C0"/>
          <w:sz w:val="28"/>
        </w:rPr>
      </w:pPr>
      <w:r>
        <w:rPr>
          <w:rFonts w:ascii="Times New Roman" w:hAnsi="Times New Roman"/>
          <w:sz w:val="28"/>
        </w:rPr>
        <w:t>На нем у</w:t>
      </w:r>
      <w:r>
        <w:rPr>
          <w:rFonts w:ascii="Times New Roman" w:hAnsi="Times New Roman"/>
          <w:sz w:val="28"/>
        </w:rPr>
        <w:t>частники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04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b w:val="1"/>
          <w:sz w:val="28"/>
        </w:rPr>
        <w:t>Дмитрий Чернышенко</w:t>
      </w:r>
      <w:r>
        <w:rPr>
          <w:rFonts w:ascii="Times New Roman" w:hAnsi="Times New Roman"/>
          <w:sz w:val="28"/>
        </w:rPr>
        <w:t xml:space="preserve"> отметил, что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поручению Президента Владимира Путина </w:t>
      </w:r>
      <w:r>
        <w:rPr>
          <w:rFonts w:ascii="Times New Roman" w:hAnsi="Times New Roman"/>
          <w:color w:themeColor="background1" w:themeShade="19" w:val="1A1A1A"/>
          <w:sz w:val="28"/>
        </w:rPr>
        <w:t>были внесены изменения в федеральные основные общеобразовательные программы</w:t>
      </w:r>
      <w:r>
        <w:rPr>
          <w:rFonts w:ascii="Times New Roman" w:hAnsi="Times New Roman"/>
          <w:color w:themeColor="background1" w:themeShade="19" w:val="1A1A1A"/>
          <w:sz w:val="28"/>
        </w:rPr>
        <w:t>. О</w:t>
      </w:r>
      <w:r>
        <w:rPr>
          <w:rFonts w:ascii="Times New Roman" w:hAnsi="Times New Roman"/>
          <w:color w:themeColor="background1" w:themeShade="19" w:val="1A1A1A"/>
          <w:sz w:val="28"/>
        </w:rPr>
        <w:t>ни вступят в силу 1 сентября 2025 года.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Основной и единый государственные экзамены синхронизированы с программами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05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По многолетнему накопленному опыту мы видим, что грамотная организация экзамена в местах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– это важное условие для хороших результатов.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За последние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два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года по результатам мониторинга демонстрируют </w:t>
      </w:r>
      <w:bookmarkStart w:id="1" w:name="_Hlk198027098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устойчивый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а.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Необходимо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г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лав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ам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– сообщил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вице-премьер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06000000">
      <w:pPr>
        <w:widowControl w:val="1"/>
        <w:pBdr>
          <w:top w:color="000000" w:space="0" w:sz="4" w:val="nil"/>
          <w:left w:color="000000" w:space="0" w:sz="4" w:val="nil"/>
          <w:bottom w:color="000000" w:space="0" w:sz="4" w:val="nil"/>
          <w:right w:color="000000" w:space="0" w:sz="4" w:val="nil"/>
        </w:pBdr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(</w:t>
      </w:r>
      <w:r>
        <w:rPr>
          <w:rFonts w:ascii="Times New Roman" w:hAnsi="Times New Roman"/>
          <w:color w:themeColor="background1" w:themeShade="19" w:val="1A1A1A"/>
          <w:sz w:val="28"/>
        </w:rPr>
        <w:t>26 мая</w:t>
      </w:r>
      <w:r>
        <w:rPr>
          <w:rFonts w:ascii="Times New Roman" w:hAnsi="Times New Roman"/>
          <w:color w:themeColor="background1" w:themeShade="19" w:val="1A1A1A"/>
          <w:sz w:val="28"/>
        </w:rPr>
        <w:t>)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и русскому языку </w:t>
      </w:r>
      <w:r>
        <w:rPr>
          <w:rFonts w:ascii="Times New Roman" w:hAnsi="Times New Roman"/>
          <w:color w:themeColor="background1" w:themeShade="19" w:val="1A1A1A"/>
          <w:sz w:val="28"/>
        </w:rPr>
        <w:t>(2</w:t>
      </w:r>
      <w:r>
        <w:rPr>
          <w:rFonts w:ascii="Times New Roman" w:hAnsi="Times New Roman"/>
          <w:color w:themeColor="background1" w:themeShade="19" w:val="1A1A1A"/>
          <w:sz w:val="28"/>
        </w:rPr>
        <w:t>9 мая</w:t>
      </w:r>
      <w:r>
        <w:rPr>
          <w:rFonts w:ascii="Times New Roman" w:hAnsi="Times New Roman"/>
          <w:color w:themeColor="background1" w:themeShade="19" w:val="1A1A1A"/>
          <w:sz w:val="28"/>
        </w:rPr>
        <w:t>)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1"/>
    </w:p>
    <w:p w14:paraId="07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Досрочный период ЕГЭ, мы считаем, прошел в штатном режиме.</w:t>
      </w:r>
      <w:bookmarkStart w:id="2" w:name="_Hlk198028138"/>
      <w:bookmarkStart w:id="3" w:name="_Hlk198027206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23 мая во всех 89 регионах России и в 55 зарубежных странах начнется основной этап ЕГЭ</w:t>
      </w:r>
      <w:bookmarkEnd w:id="2"/>
      <w:r>
        <w:rPr>
          <w:rFonts w:ascii="Times New Roman" w:hAnsi="Times New Roman"/>
          <w:i w:val="1"/>
          <w:color w:themeColor="background1" w:themeShade="19" w:val="1A1A1A"/>
          <w:sz w:val="28"/>
        </w:rPr>
        <w:t>.</w:t>
      </w:r>
      <w:bookmarkStart w:id="4" w:name="_Hlk198027259"/>
      <w:bookmarkEnd w:id="3"/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Традиционно особого контроля требует сама процедура проведения экзаменов.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Для этого в экзаменационные пункты будет привлечено свыше 300 тысяч профильных специалистов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,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более 6 тысяч медицинских работников и около 40 тысяч общественных наблюдателей.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С 2024 года по поручению Президента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Владимира Путина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у выпускников появилось право пересдать ЕГЭ по одному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учебному предмету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. 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В этом году такие пересдачи пройдут 3 и 4 июля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»,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– заявил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Дмитрий Чернышенко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  <w:bookmarkEnd w:id="4"/>
    </w:p>
    <w:p w14:paraId="08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>Все результаты ГИА обязательно занос</w:t>
      </w:r>
      <w:r>
        <w:rPr>
          <w:rFonts w:ascii="Times New Roman" w:hAnsi="Times New Roman"/>
          <w:color w:themeColor="background1" w:themeShade="19" w:val="1A1A1A"/>
          <w:sz w:val="28"/>
        </w:rPr>
        <w:t>я</w:t>
      </w:r>
      <w:r>
        <w:rPr>
          <w:rFonts w:ascii="Times New Roman" w:hAnsi="Times New Roman"/>
          <w:color w:themeColor="background1" w:themeShade="19" w:val="1A1A1A"/>
          <w:sz w:val="28"/>
        </w:rPr>
        <w:t>тся в федеральную информационную систему.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</w:p>
    <w:p w14:paraId="09000000">
      <w:pPr>
        <w:widowControl w:val="1"/>
        <w:spacing w:after="120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В завершение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вице-премьер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уделил особое внимание необходимости 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r>
        <w:rPr>
          <w:rFonts w:ascii="Times New Roman" w:hAnsi="Times New Roman"/>
          <w:color w:themeColor="background1" w:themeShade="19" w:val="1A1A1A"/>
          <w:sz w:val="28"/>
        </w:rPr>
        <w:t>Росгвардией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и СМИ для бесперебойного п</w:t>
      </w:r>
      <w:r>
        <w:rPr>
          <w:rFonts w:ascii="Times New Roman" w:hAnsi="Times New Roman"/>
          <w:color w:themeColor="background1" w:themeShade="19" w:val="1A1A1A"/>
          <w:sz w:val="28"/>
        </w:rPr>
        <w:t>роведения экзаменационной и прие</w:t>
      </w:r>
      <w:r>
        <w:rPr>
          <w:rFonts w:ascii="Times New Roman" w:hAnsi="Times New Roman"/>
          <w:color w:themeColor="background1" w:themeShade="19" w:val="1A1A1A"/>
          <w:sz w:val="28"/>
        </w:rPr>
        <w:t>мной кампаний.</w:t>
      </w:r>
    </w:p>
    <w:p w14:paraId="0A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«У нас в целом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система готова к проведению и е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диного государстве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нного экзамена, и о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–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они не выходят за рамки образовательной программы»,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– сказал Министр просвещения РФ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Сергей Кравцов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0B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Глава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Минпросвещения России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Федерации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0C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b w:val="1"/>
          <w:color w:themeColor="background1" w:themeShade="19" w:val="1A1A1A"/>
          <w:sz w:val="28"/>
        </w:rPr>
        <w:t>Министр просвещения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32%.</w:t>
      </w:r>
    </w:p>
    <w:p w14:paraId="0D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Руководитель Рособрнадзора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рассказал, что в этом году на участие в ЕГЭ </w:t>
      </w:r>
      <w:r>
        <w:rPr>
          <w:rFonts w:ascii="Times New Roman" w:hAnsi="Times New Roman"/>
          <w:color w:themeColor="background1" w:themeShade="19" w:val="1A1A1A"/>
          <w:sz w:val="28"/>
        </w:rPr>
        <w:t>зарегистрировалось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0E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Отдельно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руководитель Рособрнадзора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остановился на изменениях этого года. </w:t>
      </w:r>
    </w:p>
    <w:p w14:paraId="0F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ыми программами. Это поручение П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резидента, и оно выполнено»,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рассказал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10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11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i w:val="1"/>
          <w:color w:themeColor="background1" w:themeShade="19" w:val="1A1A1A"/>
          <w:sz w:val="28"/>
        </w:rPr>
        <w:t>«Мы провели широкое обсуждение и в 2025 году эти предложения внедрили. В методические рек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омендации Рособрнадзора включены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>,</w:t>
      </w:r>
      <w:r>
        <w:rPr>
          <w:rFonts w:ascii="Times New Roman" w:hAnsi="Times New Roman"/>
          <w:i w:val="1"/>
          <w:color w:themeColor="background1" w:themeShade="19" w:val="1A1A1A"/>
          <w:sz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сообщил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Анзор Музаев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. </w:t>
      </w:r>
    </w:p>
    <w:p w14:paraId="12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Еще одно новшество экзаменационной кампании 2025 года </w:t>
      </w:r>
      <w:r>
        <w:rPr>
          <w:rFonts w:ascii="Times New Roman" w:hAnsi="Times New Roman"/>
          <w:color w:themeColor="background1" w:themeShade="19" w:val="1A1A1A"/>
          <w:sz w:val="28"/>
        </w:rPr>
        <w:t>–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>
        <w:rPr>
          <w:rFonts w:ascii="Times New Roman" w:hAnsi="Times New Roman"/>
          <w:color w:themeColor="background1" w:themeShade="19" w:val="1A1A1A"/>
          <w:sz w:val="28"/>
        </w:rPr>
        <w:t>«</w:t>
      </w:r>
      <w:r>
        <w:rPr>
          <w:rFonts w:ascii="Times New Roman" w:hAnsi="Times New Roman"/>
          <w:color w:themeColor="background1" w:themeShade="19" w:val="1A1A1A"/>
          <w:sz w:val="28"/>
        </w:rPr>
        <w:t>Госуслуг</w:t>
      </w:r>
      <w:r>
        <w:rPr>
          <w:rFonts w:ascii="Times New Roman" w:hAnsi="Times New Roman"/>
          <w:color w:themeColor="background1" w:themeShade="19" w:val="1A1A1A"/>
          <w:sz w:val="28"/>
        </w:rPr>
        <w:t>и»</w:t>
      </w:r>
      <w:r>
        <w:rPr>
          <w:rFonts w:ascii="Times New Roman" w:hAnsi="Times New Roman"/>
          <w:color w:themeColor="background1" w:themeShade="19" w:val="1A1A1A"/>
          <w:sz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13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  <w:r>
        <w:rPr>
          <w:rFonts w:ascii="Times New Roman" w:hAnsi="Times New Roman"/>
          <w:color w:themeColor="background1" w:themeShade="19" w:val="1A1A1A"/>
          <w:sz w:val="28"/>
        </w:rPr>
        <w:t xml:space="preserve">Участие в совещании также приняли представители Минздрава, МЧС, МВД, </w:t>
      </w:r>
      <w:r>
        <w:rPr>
          <w:rFonts w:ascii="Times New Roman" w:hAnsi="Times New Roman"/>
          <w:color w:themeColor="background1" w:themeShade="19" w:val="1A1A1A"/>
          <w:sz w:val="28"/>
        </w:rPr>
        <w:t>Росгвардии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и органов исполнительной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 </w:t>
      </w:r>
      <w:r>
        <w:rPr>
          <w:rFonts w:ascii="Times New Roman" w:hAnsi="Times New Roman"/>
          <w:color w:themeColor="background1" w:themeShade="19" w:val="1A1A1A"/>
          <w:sz w:val="28"/>
        </w:rPr>
        <w:t>власти всех регионов России</w:t>
      </w:r>
      <w:r>
        <w:rPr>
          <w:rFonts w:ascii="Times New Roman" w:hAnsi="Times New Roman"/>
          <w:color w:themeColor="background1" w:themeShade="19" w:val="1A1A1A"/>
          <w:sz w:val="28"/>
        </w:rPr>
        <w:t>. Отдельно о готовности к проведению государственной итоговой аттестации доложили представители приг</w:t>
      </w:r>
      <w:r>
        <w:rPr>
          <w:rFonts w:ascii="Times New Roman" w:hAnsi="Times New Roman"/>
          <w:color w:themeColor="background1" w:themeShade="19" w:val="1A1A1A"/>
          <w:sz w:val="28"/>
        </w:rPr>
        <w:t>раничных регионов: заместитель г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убернатора Белгородской области – министр образования Белгородской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 xml:space="preserve">Андрей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Милёхин</w:t>
      </w:r>
      <w:r>
        <w:rPr>
          <w:rFonts w:ascii="Times New Roman" w:hAnsi="Times New Roman"/>
          <w:color w:themeColor="background1" w:themeShade="19" w:val="1A1A1A"/>
          <w:sz w:val="28"/>
        </w:rPr>
        <w:t>, врио заместителя п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редседателя Правительства Курской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Оксана Крутько</w:t>
      </w:r>
      <w:r>
        <w:rPr>
          <w:rFonts w:ascii="Times New Roman" w:hAnsi="Times New Roman"/>
          <w:color w:themeColor="background1" w:themeShade="19" w:val="1A1A1A"/>
          <w:sz w:val="28"/>
        </w:rPr>
        <w:t>, врио заместителя г</w:t>
      </w:r>
      <w:r>
        <w:rPr>
          <w:rFonts w:ascii="Times New Roman" w:hAnsi="Times New Roman"/>
          <w:color w:themeColor="background1" w:themeShade="19" w:val="1A1A1A"/>
          <w:sz w:val="28"/>
        </w:rPr>
        <w:t xml:space="preserve">убернатора Брянской области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 xml:space="preserve">Денис </w:t>
      </w:r>
      <w:r>
        <w:rPr>
          <w:rFonts w:ascii="Times New Roman" w:hAnsi="Times New Roman"/>
          <w:b w:val="1"/>
          <w:color w:themeColor="background1" w:themeShade="19" w:val="1A1A1A"/>
          <w:sz w:val="28"/>
        </w:rPr>
        <w:t>Амеличев</w:t>
      </w:r>
      <w:r>
        <w:rPr>
          <w:rFonts w:ascii="Times New Roman" w:hAnsi="Times New Roman"/>
          <w:color w:themeColor="background1" w:themeShade="19" w:val="1A1A1A"/>
          <w:sz w:val="28"/>
        </w:rPr>
        <w:t>.</w:t>
      </w:r>
    </w:p>
    <w:p w14:paraId="14000000">
      <w:pPr>
        <w:widowControl w:val="1"/>
        <w:ind/>
        <w:jc w:val="both"/>
        <w:rPr>
          <w:rFonts w:ascii="Times New Roman" w:hAnsi="Times New Roman"/>
          <w:color w:themeColor="background1" w:themeShade="19" w:val="1A1A1A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basedOn w:val="Style_1"/>
    <w:link w:val="Style_6_ch"/>
    <w:pPr>
      <w:widowControl w:val="1"/>
      <w:spacing w:after="200" w:line="276" w:lineRule="auto"/>
      <w:ind w:left="708"/>
    </w:pPr>
    <w:rPr>
      <w:rFonts w:ascii="Calibri" w:hAnsi="Calibri"/>
    </w:rPr>
  </w:style>
  <w:style w:styleId="Style_6_ch" w:type="character">
    <w:name w:val="List Paragraph"/>
    <w:basedOn w:val="Style_1_ch"/>
    <w:link w:val="Style_6"/>
    <w:rPr>
      <w:rFonts w:ascii="Calibri" w:hAnsi="Calibri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Normal (Web)"/>
    <w:basedOn w:val="Style_1"/>
    <w:link w:val="Style_1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_ch"/>
    <w:link w:val="Style_11"/>
    <w:rPr>
      <w:rFonts w:ascii="Times New Roman" w:hAnsi="Times New Roman"/>
      <w:sz w:val="24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2025-05-13T12:21:00Z</dcterms:created>
  <dcterms:modified xsi:type="dcterms:W3CDTF">2025-05-14T00:44:52Z</dcterms:modified>
</cp:coreProperties>
</file>