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FF8" w:rsidRPr="00F13FF8" w:rsidRDefault="00F13FF8" w:rsidP="00F13FF8">
      <w:pPr>
        <w:shd w:val="clear" w:color="auto" w:fill="FFFFFF"/>
        <w:spacing w:line="360" w:lineRule="atLeast"/>
        <w:jc w:val="center"/>
        <w:outlineLvl w:val="0"/>
        <w:rPr>
          <w:rFonts w:ascii="Arial" w:eastAsia="Times New Roman" w:hAnsi="Arial" w:cs="Arial"/>
          <w:color w:val="007AD0"/>
          <w:kern w:val="36"/>
          <w:sz w:val="36"/>
          <w:szCs w:val="36"/>
          <w:lang w:eastAsia="ru-RU"/>
        </w:rPr>
      </w:pPr>
      <w:bookmarkStart w:id="0" w:name="_GoBack"/>
      <w:bookmarkEnd w:id="0"/>
      <w:r w:rsidRPr="00F13FF8">
        <w:rPr>
          <w:rFonts w:ascii="Arial" w:eastAsia="Times New Roman" w:hAnsi="Arial" w:cs="Arial"/>
          <w:color w:val="007AD0"/>
          <w:kern w:val="36"/>
          <w:sz w:val="36"/>
          <w:szCs w:val="36"/>
          <w:lang w:eastAsia="ru-RU"/>
        </w:rPr>
        <w:t>Итоговое сочинение в 2024-2025 учебном году</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О датах проведения итогового сочинения (изложения), порядке проведения и проверки итогового сочинения (изложения), сроках и местах регистрации </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 </w:t>
      </w:r>
    </w:p>
    <w:p w:rsidR="00F13FF8" w:rsidRPr="00F13FF8" w:rsidRDefault="00F13FF8" w:rsidP="00F13FF8">
      <w:pPr>
        <w:shd w:val="clear" w:color="auto" w:fill="FFFFFF"/>
        <w:spacing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РАСПИСАНИЕ ПРОВЕДЕНИЯ ИТОГОВОГО СОЧИНЕНИЯ (ИЗЛОЖЕНИЯ)</w:t>
      </w:r>
      <w:r>
        <w:rPr>
          <w:rFonts w:ascii="Tahoma" w:eastAsia="Times New Roman" w:hAnsi="Tahoma" w:cs="Tahoma"/>
          <w:b/>
          <w:bCs/>
          <w:color w:val="555555"/>
          <w:sz w:val="21"/>
          <w:szCs w:val="21"/>
          <w:lang w:eastAsia="ru-RU"/>
        </w:rPr>
        <w:t xml:space="preserve"> в 2024 году</w:t>
      </w:r>
    </w:p>
    <w:tbl>
      <w:tblPr>
        <w:tblW w:w="8502" w:type="dxa"/>
        <w:jc w:val="center"/>
        <w:tblCellMar>
          <w:left w:w="0" w:type="dxa"/>
          <w:right w:w="0" w:type="dxa"/>
        </w:tblCellMar>
        <w:tblLook w:val="04A0" w:firstRow="1" w:lastRow="0" w:firstColumn="1" w:lastColumn="0" w:noHBand="0" w:noVBand="1"/>
      </w:tblPr>
      <w:tblGrid>
        <w:gridCol w:w="3399"/>
        <w:gridCol w:w="5103"/>
      </w:tblGrid>
      <w:tr w:rsidR="00F13FF8" w:rsidRPr="00F13FF8" w:rsidTr="00F13FF8">
        <w:trPr>
          <w:jc w:val="center"/>
        </w:trPr>
        <w:tc>
          <w:tcPr>
            <w:tcW w:w="3399" w:type="dxa"/>
            <w:tcBorders>
              <w:top w:val="single" w:sz="8" w:space="0" w:color="D1D1D1"/>
              <w:left w:val="single" w:sz="8" w:space="0" w:color="D1D1D1"/>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Основной срок</w:t>
            </w:r>
          </w:p>
        </w:tc>
        <w:tc>
          <w:tcPr>
            <w:tcW w:w="5103" w:type="dxa"/>
            <w:tcBorders>
              <w:top w:val="single" w:sz="8" w:space="0" w:color="D1D1D1"/>
              <w:left w:val="nil"/>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4 декабря 2024 года</w:t>
            </w:r>
          </w:p>
        </w:tc>
      </w:tr>
      <w:tr w:rsidR="00F13FF8" w:rsidRPr="00F13FF8" w:rsidTr="00F13FF8">
        <w:trPr>
          <w:jc w:val="center"/>
        </w:trPr>
        <w:tc>
          <w:tcPr>
            <w:tcW w:w="3399" w:type="dxa"/>
            <w:tcBorders>
              <w:top w:val="nil"/>
              <w:left w:val="single" w:sz="8" w:space="0" w:color="D1D1D1"/>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Дополнительные сроки</w:t>
            </w:r>
          </w:p>
        </w:tc>
        <w:tc>
          <w:tcPr>
            <w:tcW w:w="5103" w:type="dxa"/>
            <w:tcBorders>
              <w:top w:val="nil"/>
              <w:left w:val="nil"/>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5 февраля, 9 апреля 2025 года</w:t>
            </w:r>
          </w:p>
        </w:tc>
      </w:tr>
    </w:tbl>
    <w:p w:rsidR="00F13FF8" w:rsidRPr="00F13FF8" w:rsidRDefault="00F13FF8" w:rsidP="00F13FF8">
      <w:pPr>
        <w:shd w:val="clear" w:color="auto" w:fill="FFFFFF"/>
        <w:spacing w:after="0" w:line="330" w:lineRule="atLeast"/>
        <w:ind w:left="708"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сочинение (изложение) проводится в первую среду декабря последнего года обучения.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1) участники итогового сочинения (изложения) (за исключением лиц, указанных в пункте 24 Порядка), получившие по итоговому сочинению (изложению) неудовлетворительный результат («незачет»);</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2) участники итогового сочинения (изложения) (за исключением лиц, указанных в пункте 24 Порядка), удаленные с итогового сочинения (изложения) за нарушение требований, установленных подпунктом 1 пункта 28 Порядка;</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 </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УЧАСТНИКИ ИТОГОВОГО СОЧИНЕНИЯ (ИЗЛОЖЕНИЯ)</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сочинение (изложение) как условие допуска к ГИА-11 проводится для: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обучающихся XI (XII) классов;</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lastRenderedPageBreak/>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сочинение в целях использования его результатов при приеме в образовательные организации высшего образования по желанию</w:t>
      </w:r>
      <w:r w:rsidRPr="00F13FF8">
        <w:rPr>
          <w:rFonts w:ascii="Tahoma" w:eastAsia="Times New Roman" w:hAnsi="Tahoma" w:cs="Tahoma"/>
          <w:b/>
          <w:bCs/>
          <w:color w:val="555555"/>
          <w:sz w:val="21"/>
          <w:szCs w:val="21"/>
          <w:lang w:eastAsia="ru-RU"/>
        </w:rPr>
        <w:t> </w:t>
      </w:r>
      <w:r w:rsidRPr="00F13FF8">
        <w:rPr>
          <w:rFonts w:ascii="Tahoma" w:eastAsia="Times New Roman" w:hAnsi="Tahoma" w:cs="Tahoma"/>
          <w:color w:val="555555"/>
          <w:sz w:val="21"/>
          <w:szCs w:val="21"/>
          <w:lang w:eastAsia="ru-RU"/>
        </w:rPr>
        <w:t>также может проводиться для:</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граждан, имеющих среднее общее образование, полученное в иностранных образовательных организациях;</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 обучающихся по образовательным программам среднего профессионального образования;</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 получающих среднее общее образование в иностранных образовательных организациях;</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 допущенных к ГИА-11 в предыдущие годы, но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ГИА-11 в дополнительные сроки.</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Изложение вправе писать следующие категории лиц:</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обучающиеся XI (XII) классов с ограниченными возможностями здоровья;</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лица, обучающиеся по не имеющей государственной аккредитации образовательной программе среднего общего образования, а также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с ограниченными возможностями здоровья;</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дети-инвалиды и инвалиды;</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Повторно допускаются к написанию итогового сочинения (изложения) в дополнительные сроки в текущем учебном году:</w:t>
      </w:r>
    </w:p>
    <w:p w:rsidR="00F13FF8" w:rsidRPr="00F13FF8" w:rsidRDefault="00F13FF8" w:rsidP="00F13FF8">
      <w:pPr>
        <w:shd w:val="clear" w:color="auto" w:fill="FFFFFF"/>
        <w:spacing w:after="0" w:line="330" w:lineRule="atLeast"/>
        <w:ind w:firstLine="708"/>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lastRenderedPageBreak/>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получившие по итоговому сочинению (изложению) неудовлетворительный результат («незачет»);</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удаленные с итогового сочинения (изложения) за нарушение требований, установленных пунктом 27 настоящего Порядка;</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Обучающиеся, получившие неудовлетворительный результат («незачет») за итоговое сочинение (изложение),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 </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ПОРЯДОК ПОДАЧИ ЗАЯВЛЕНИЯ НА УЧАСТИЕ В ИТОГОВОМ СОЧИНЕНИИ (ИЗЛОЖЕНИИ)</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Для участия в итоговом сочинении (изложении) необходимо подать заявление не позднее чем за две недели до начала проведения итогового сочинения (изложения):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обучающимся – в образовательные организации, в которых обучающиеся осваивают образовательные программы среднего общего образования;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лицам, участвующим в итоговом сочинении по желанию –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лиц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ГИА-11.</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Участники итогового сочинения (изложения)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Участники итогового сочинения (изложения) – дети-инвалиды и инвалиды — оригинал или надлежащим образом заверенную копию справки, подтверждающей инвалидность.</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 xml:space="preserve">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w:t>
      </w:r>
      <w:r w:rsidRPr="00F13FF8">
        <w:rPr>
          <w:rFonts w:ascii="Tahoma" w:eastAsia="Times New Roman" w:hAnsi="Tahoma" w:cs="Tahoma"/>
          <w:color w:val="555555"/>
          <w:sz w:val="21"/>
          <w:szCs w:val="21"/>
          <w:lang w:eastAsia="ru-RU"/>
        </w:rPr>
        <w:lastRenderedPageBreak/>
        <w:t>(изложения). Выбранную дату участия в итоговом сочинении такие лица указывают в заявлении.</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 </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ПРОДОЛЖИТЕЛЬНОСТЬ ПРОВЕДЕНИЯ ИТОГОВОГО СОЧИНЕНИЯ (ИЗЛОЖЕНИЯ)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Продолжительность написания итогового сочинения (изложения) составляет3 часа 55 минут (235 минут).В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сочинение (изложение) начинается в 10.00 по местному времени.</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F13FF8" w:rsidRPr="00F13FF8" w:rsidRDefault="00F13FF8" w:rsidP="00F13FF8">
      <w:pPr>
        <w:numPr>
          <w:ilvl w:val="0"/>
          <w:numId w:val="1"/>
        </w:numPr>
        <w:shd w:val="clear" w:color="auto" w:fill="FFFFFF"/>
        <w:spacing w:after="0" w:line="330" w:lineRule="atLeast"/>
        <w:ind w:left="0"/>
        <w:jc w:val="both"/>
        <w:outlineLvl w:val="1"/>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ручка (гелевая или капиллярная с чернилами черного цвета); документ, удостоверяющий личность;</w:t>
      </w:r>
    </w:p>
    <w:p w:rsidR="00F13FF8" w:rsidRPr="00F13FF8" w:rsidRDefault="00F13FF8" w:rsidP="00F13FF8">
      <w:pPr>
        <w:numPr>
          <w:ilvl w:val="0"/>
          <w:numId w:val="1"/>
        </w:numPr>
        <w:shd w:val="clear" w:color="auto" w:fill="FFFFFF"/>
        <w:spacing w:after="0" w:line="330" w:lineRule="atLeast"/>
        <w:ind w:left="0"/>
        <w:jc w:val="both"/>
        <w:outlineLvl w:val="1"/>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F13FF8" w:rsidRPr="00F13FF8" w:rsidRDefault="00F13FF8" w:rsidP="00F13FF8">
      <w:pPr>
        <w:numPr>
          <w:ilvl w:val="0"/>
          <w:numId w:val="1"/>
        </w:numPr>
        <w:shd w:val="clear" w:color="auto" w:fill="FFFFFF"/>
        <w:spacing w:after="0" w:line="330" w:lineRule="atLeast"/>
        <w:ind w:left="0"/>
        <w:jc w:val="both"/>
        <w:outlineLvl w:val="1"/>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лекарства (при необходимости);</w:t>
      </w:r>
    </w:p>
    <w:p w:rsidR="00F13FF8" w:rsidRPr="00F13FF8" w:rsidRDefault="00F13FF8" w:rsidP="00F13FF8">
      <w:pPr>
        <w:numPr>
          <w:ilvl w:val="0"/>
          <w:numId w:val="1"/>
        </w:numPr>
        <w:shd w:val="clear" w:color="auto" w:fill="FFFFFF"/>
        <w:spacing w:after="0" w:line="330" w:lineRule="atLeast"/>
        <w:ind w:left="0"/>
        <w:jc w:val="both"/>
        <w:outlineLvl w:val="1"/>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13FF8" w:rsidRPr="00F13FF8" w:rsidRDefault="00F13FF8" w:rsidP="00F13FF8">
      <w:pPr>
        <w:numPr>
          <w:ilvl w:val="0"/>
          <w:numId w:val="1"/>
        </w:numPr>
        <w:shd w:val="clear" w:color="auto" w:fill="FFFFFF"/>
        <w:spacing w:after="0" w:line="330" w:lineRule="atLeast"/>
        <w:ind w:left="0"/>
        <w:jc w:val="both"/>
        <w:outlineLvl w:val="1"/>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инструкция для участников итогового сочинения (изложения);</w:t>
      </w:r>
    </w:p>
    <w:p w:rsidR="00F13FF8" w:rsidRPr="00F13FF8" w:rsidRDefault="00F13FF8" w:rsidP="00F13FF8">
      <w:pPr>
        <w:numPr>
          <w:ilvl w:val="0"/>
          <w:numId w:val="1"/>
        </w:numPr>
        <w:shd w:val="clear" w:color="auto" w:fill="FFFFFF"/>
        <w:spacing w:after="0" w:line="330" w:lineRule="atLeast"/>
        <w:ind w:left="0"/>
        <w:jc w:val="both"/>
        <w:outlineLvl w:val="1"/>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черновики;</w:t>
      </w:r>
    </w:p>
    <w:p w:rsidR="00F13FF8" w:rsidRPr="00F13FF8" w:rsidRDefault="00F13FF8" w:rsidP="00F13FF8">
      <w:pPr>
        <w:numPr>
          <w:ilvl w:val="0"/>
          <w:numId w:val="1"/>
        </w:numPr>
        <w:shd w:val="clear" w:color="auto" w:fill="FFFFFF"/>
        <w:spacing w:after="0" w:line="330" w:lineRule="atLeast"/>
        <w:ind w:left="0"/>
        <w:jc w:val="both"/>
        <w:outlineLvl w:val="1"/>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r w:rsidRPr="00F13FF8">
        <w:rPr>
          <w:rFonts w:ascii="Tahoma" w:eastAsia="Times New Roman" w:hAnsi="Tahoma" w:cs="Tahoma"/>
          <w:noProof/>
          <w:color w:val="007AD0"/>
          <w:sz w:val="21"/>
          <w:szCs w:val="21"/>
          <w:lang w:eastAsia="ru-RU"/>
        </w:rPr>
        <w:drawing>
          <wp:inline distT="0" distB="0" distL="0" distR="0" wp14:anchorId="3D21B814" wp14:editId="130C60E9">
            <wp:extent cx="10795" cy="1079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2) итоговое сочинение (изложение), проведенное во вторую среду апреля, а также в дополнительную дату, определенную Рособрнадзором, — не позднее чем через восемь календарных дней с даты проведения итогового сочинения (изложения).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 </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ПОРЯДОК ПРОВЕРКИ И ОЦЕНИВАНИЯ ИТОГОВОГО СОЧИНЕНИЯ (ИЗЛОЖЕНИЯ)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Каждое итоговое сочинение (изложение) участников итогового сочинения (изложения) проверяется одним экспертом один раз.</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К 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ТРЕБОВАНИЯ К СОЧИНЕНИЮ:</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Требование № 1. «Объем итогового сочинения»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Рекомендуемое количество слов – от 350.</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Требование № 2. «Самостоятельность написания итогового сочинения»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сочинение выполняется самостоятельно.</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r w:rsidRPr="00F13FF8">
        <w:rPr>
          <w:rFonts w:ascii="Tahoma" w:eastAsia="Times New Roman" w:hAnsi="Tahoma" w:cs="Tahoma"/>
          <w:noProof/>
          <w:color w:val="007AD0"/>
          <w:sz w:val="21"/>
          <w:szCs w:val="21"/>
          <w:lang w:eastAsia="ru-RU"/>
        </w:rPr>
        <w:drawing>
          <wp:inline distT="0" distB="0" distL="0" distR="0" wp14:anchorId="519F9CE0" wp14:editId="12FEC0AF">
            <wp:extent cx="10795" cy="1079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ТРЕБОВАНИЯ К ИЗЛОЖЕНИЮ:</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Требование № 1. «Объем итогового изложения»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Рекомендуемое количество слов – от 200.</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Требование № 2. «Самостоятельность написания итогового изложения»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изложение выполняется самостоятельно.</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Не допускается списывание изложения из какого-либо источника (работа другого участника, исходный текст и др.).</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сочинение (изложение), соответствующее установленным требованиям, оценивается по критериям.</w:t>
      </w:r>
    </w:p>
    <w:p w:rsidR="00F13FF8" w:rsidRPr="00F13FF8" w:rsidRDefault="00F13FF8" w:rsidP="00F13FF8">
      <w:pPr>
        <w:shd w:val="clear" w:color="auto" w:fill="FFFFFF"/>
        <w:spacing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W w:w="9353" w:type="dxa"/>
        <w:jc w:val="center"/>
        <w:tblCellMar>
          <w:left w:w="0" w:type="dxa"/>
          <w:right w:w="0" w:type="dxa"/>
        </w:tblCellMar>
        <w:tblLook w:val="04A0" w:firstRow="1" w:lastRow="0" w:firstColumn="1" w:lastColumn="0" w:noHBand="0" w:noVBand="1"/>
      </w:tblPr>
      <w:tblGrid>
        <w:gridCol w:w="5384"/>
        <w:gridCol w:w="3969"/>
      </w:tblGrid>
      <w:tr w:rsidR="00F13FF8" w:rsidRPr="00F13FF8" w:rsidTr="00F13FF8">
        <w:trPr>
          <w:jc w:val="center"/>
        </w:trPr>
        <w:tc>
          <w:tcPr>
            <w:tcW w:w="5384" w:type="dxa"/>
            <w:tcBorders>
              <w:top w:val="single" w:sz="8" w:space="0" w:color="D1D1D1"/>
              <w:left w:val="single" w:sz="8" w:space="0" w:color="D1D1D1"/>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Сочинение</w:t>
            </w:r>
          </w:p>
        </w:tc>
        <w:tc>
          <w:tcPr>
            <w:tcW w:w="3969" w:type="dxa"/>
            <w:tcBorders>
              <w:top w:val="single" w:sz="8" w:space="0" w:color="D1D1D1"/>
              <w:left w:val="nil"/>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Изложение</w:t>
            </w:r>
          </w:p>
        </w:tc>
      </w:tr>
      <w:tr w:rsidR="00F13FF8" w:rsidRPr="00F13FF8" w:rsidTr="00F13FF8">
        <w:trPr>
          <w:jc w:val="center"/>
        </w:trPr>
        <w:tc>
          <w:tcPr>
            <w:tcW w:w="5384" w:type="dxa"/>
            <w:tcBorders>
              <w:top w:val="nil"/>
              <w:left w:val="single" w:sz="8" w:space="0" w:color="D1D1D1"/>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1. Соответствие теме</w:t>
            </w:r>
          </w:p>
        </w:tc>
        <w:tc>
          <w:tcPr>
            <w:tcW w:w="3969" w:type="dxa"/>
            <w:tcBorders>
              <w:top w:val="nil"/>
              <w:left w:val="nil"/>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1. Содержание изложения</w:t>
            </w:r>
          </w:p>
        </w:tc>
      </w:tr>
      <w:tr w:rsidR="00F13FF8" w:rsidRPr="00F13FF8" w:rsidTr="00F13FF8">
        <w:trPr>
          <w:jc w:val="center"/>
        </w:trPr>
        <w:tc>
          <w:tcPr>
            <w:tcW w:w="5384" w:type="dxa"/>
            <w:tcBorders>
              <w:top w:val="nil"/>
              <w:left w:val="single" w:sz="8" w:space="0" w:color="D1D1D1"/>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2. Аргументация. Привлечение литературного материала</w:t>
            </w:r>
          </w:p>
        </w:tc>
        <w:tc>
          <w:tcPr>
            <w:tcW w:w="3969" w:type="dxa"/>
            <w:tcBorders>
              <w:top w:val="nil"/>
              <w:left w:val="nil"/>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2. Логичность изложения</w:t>
            </w:r>
          </w:p>
        </w:tc>
      </w:tr>
      <w:tr w:rsidR="00F13FF8" w:rsidRPr="00F13FF8" w:rsidTr="00F13FF8">
        <w:trPr>
          <w:jc w:val="center"/>
        </w:trPr>
        <w:tc>
          <w:tcPr>
            <w:tcW w:w="5384" w:type="dxa"/>
            <w:tcBorders>
              <w:top w:val="nil"/>
              <w:left w:val="single" w:sz="8" w:space="0" w:color="D1D1D1"/>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3. Композиция и логика рассуждения</w:t>
            </w:r>
          </w:p>
        </w:tc>
        <w:tc>
          <w:tcPr>
            <w:tcW w:w="3969" w:type="dxa"/>
            <w:tcBorders>
              <w:top w:val="nil"/>
              <w:left w:val="nil"/>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3. Использование элементов стиля исходного текста</w:t>
            </w:r>
          </w:p>
        </w:tc>
      </w:tr>
      <w:tr w:rsidR="00F13FF8" w:rsidRPr="00F13FF8" w:rsidTr="00F13FF8">
        <w:trPr>
          <w:jc w:val="center"/>
        </w:trPr>
        <w:tc>
          <w:tcPr>
            <w:tcW w:w="5384" w:type="dxa"/>
            <w:tcBorders>
              <w:top w:val="nil"/>
              <w:left w:val="single" w:sz="8" w:space="0" w:color="D1D1D1"/>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4. Качество письменной речи</w:t>
            </w:r>
          </w:p>
        </w:tc>
        <w:tc>
          <w:tcPr>
            <w:tcW w:w="3969" w:type="dxa"/>
            <w:tcBorders>
              <w:top w:val="nil"/>
              <w:left w:val="nil"/>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240" w:lineRule="auto"/>
              <w:rPr>
                <w:rFonts w:ascii="Tahoma" w:eastAsia="Times New Roman" w:hAnsi="Tahoma" w:cs="Tahoma"/>
                <w:color w:val="555555"/>
                <w:sz w:val="21"/>
                <w:szCs w:val="21"/>
                <w:lang w:eastAsia="ru-RU"/>
              </w:rPr>
            </w:pPr>
          </w:p>
        </w:tc>
      </w:tr>
      <w:tr w:rsidR="00F13FF8" w:rsidRPr="00F13FF8" w:rsidTr="00F13FF8">
        <w:trPr>
          <w:jc w:val="center"/>
        </w:trPr>
        <w:tc>
          <w:tcPr>
            <w:tcW w:w="5384" w:type="dxa"/>
            <w:tcBorders>
              <w:top w:val="nil"/>
              <w:left w:val="single" w:sz="8" w:space="0" w:color="D1D1D1"/>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330" w:lineRule="atLeast"/>
              <w:jc w:val="both"/>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5. Грамотность</w:t>
            </w:r>
          </w:p>
        </w:tc>
        <w:tc>
          <w:tcPr>
            <w:tcW w:w="3969" w:type="dxa"/>
            <w:tcBorders>
              <w:top w:val="nil"/>
              <w:left w:val="nil"/>
              <w:bottom w:val="single" w:sz="8" w:space="0" w:color="D1D1D1"/>
              <w:right w:val="single" w:sz="8" w:space="0" w:color="D1D1D1"/>
            </w:tcBorders>
            <w:tcMar>
              <w:top w:w="105" w:type="dxa"/>
              <w:left w:w="105" w:type="dxa"/>
              <w:bottom w:w="105" w:type="dxa"/>
              <w:right w:w="105" w:type="dxa"/>
            </w:tcMar>
            <w:vAlign w:val="center"/>
            <w:hideMark/>
          </w:tcPr>
          <w:p w:rsidR="00F13FF8" w:rsidRPr="00F13FF8" w:rsidRDefault="00F13FF8" w:rsidP="00F13FF8">
            <w:pPr>
              <w:spacing w:after="0" w:line="240" w:lineRule="auto"/>
              <w:rPr>
                <w:rFonts w:ascii="Tahoma" w:eastAsia="Times New Roman" w:hAnsi="Tahoma" w:cs="Tahoma"/>
                <w:color w:val="555555"/>
                <w:sz w:val="21"/>
                <w:szCs w:val="21"/>
                <w:lang w:eastAsia="ru-RU"/>
              </w:rPr>
            </w:pPr>
          </w:p>
        </w:tc>
      </w:tr>
    </w:tbl>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 </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ОЗНАКОМЛЕНИЕ С РЕЗУЛЬТАТАМИ ИТОГОВОГО СОЧИНЕНИЯ (ИЗЛОЖЕНИЯ) И СРОК ДЕЙСТВИЯ ИТОГОВОГО СОЧИНЕНИЯ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Итоговое сочинение (изложение) как допуск к ГИА – бессрочно.</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и личном кабинете участника итоговой аттестации.</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 </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b/>
          <w:bCs/>
          <w:color w:val="555555"/>
          <w:sz w:val="21"/>
          <w:szCs w:val="21"/>
          <w:lang w:eastAsia="ru-RU"/>
        </w:rPr>
        <w:t>ПРЕДОСТАВЛЕНИЕ ИТОГОВОГО СОЧИНЕНИЯ В ВУЗЫ В КАЧЕСТВЕ ИНДИВИДУАЛЬНОГО ДОСТИЖЕНИЯ</w:t>
      </w:r>
    </w:p>
    <w:p w:rsidR="00F13FF8" w:rsidRPr="00F13FF8" w:rsidRDefault="00F13FF8" w:rsidP="00F13FF8">
      <w:pPr>
        <w:shd w:val="clear" w:color="auto" w:fill="FFFFFF"/>
        <w:spacing w:after="0"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F13FF8" w:rsidRPr="00F13FF8" w:rsidRDefault="00F13FF8" w:rsidP="00F13FF8">
      <w:pPr>
        <w:shd w:val="clear" w:color="auto" w:fill="FFFFFF"/>
        <w:spacing w:line="330" w:lineRule="atLeast"/>
        <w:jc w:val="both"/>
        <w:outlineLvl w:val="2"/>
        <w:rPr>
          <w:rFonts w:ascii="Tahoma" w:eastAsia="Times New Roman" w:hAnsi="Tahoma" w:cs="Tahoma"/>
          <w:color w:val="555555"/>
          <w:sz w:val="21"/>
          <w:szCs w:val="21"/>
          <w:lang w:eastAsia="ru-RU"/>
        </w:rPr>
      </w:pPr>
      <w:r w:rsidRPr="00F13FF8">
        <w:rPr>
          <w:rFonts w:ascii="Tahoma" w:eastAsia="Times New Roman" w:hAnsi="Tahoma" w:cs="Tahoma"/>
          <w:color w:val="555555"/>
          <w:sz w:val="21"/>
          <w:szCs w:val="21"/>
          <w:lang w:eastAsia="ru-RU"/>
        </w:rPr>
        <w:t>В соответствии с пунктом 33 Порядка приема в рамках приема на 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CA29D3" w:rsidRDefault="00CA29D3"/>
    <w:sectPr w:rsidR="00CA2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B5CD0"/>
    <w:multiLevelType w:val="multilevel"/>
    <w:tmpl w:val="A17E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8"/>
    <w:rsid w:val="00515548"/>
    <w:rsid w:val="00CA29D3"/>
    <w:rsid w:val="00D33464"/>
    <w:rsid w:val="00F1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35B5F-FC34-4739-8DF7-FEA79010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80368">
      <w:bodyDiv w:val="1"/>
      <w:marLeft w:val="0"/>
      <w:marRight w:val="0"/>
      <w:marTop w:val="0"/>
      <w:marBottom w:val="0"/>
      <w:divBdr>
        <w:top w:val="none" w:sz="0" w:space="0" w:color="auto"/>
        <w:left w:val="none" w:sz="0" w:space="0" w:color="auto"/>
        <w:bottom w:val="none" w:sz="0" w:space="0" w:color="auto"/>
        <w:right w:val="none" w:sz="0" w:space="0" w:color="auto"/>
      </w:divBdr>
      <w:divsChild>
        <w:div w:id="1312708309">
          <w:marLeft w:val="0"/>
          <w:marRight w:val="0"/>
          <w:marTop w:val="0"/>
          <w:marBottom w:val="300"/>
          <w:divBdr>
            <w:top w:val="none" w:sz="0" w:space="0" w:color="auto"/>
            <w:left w:val="none" w:sz="0" w:space="0" w:color="auto"/>
            <w:bottom w:val="none" w:sz="0" w:space="0" w:color="auto"/>
            <w:right w:val="none" w:sz="0" w:space="0" w:color="auto"/>
          </w:divBdr>
        </w:div>
        <w:div w:id="1733850996">
          <w:marLeft w:val="0"/>
          <w:marRight w:val="0"/>
          <w:marTop w:val="150"/>
          <w:marBottom w:val="300"/>
          <w:divBdr>
            <w:top w:val="none" w:sz="0" w:space="0" w:color="auto"/>
            <w:left w:val="none" w:sz="0" w:space="0" w:color="auto"/>
            <w:bottom w:val="none" w:sz="0" w:space="0" w:color="auto"/>
            <w:right w:val="none" w:sz="0" w:space="0" w:color="auto"/>
          </w:divBdr>
          <w:divsChild>
            <w:div w:id="1551576022">
              <w:marLeft w:val="0"/>
              <w:marRight w:val="0"/>
              <w:marTop w:val="0"/>
              <w:marBottom w:val="150"/>
              <w:divBdr>
                <w:top w:val="none" w:sz="0" w:space="0" w:color="auto"/>
                <w:left w:val="none" w:sz="0" w:space="0" w:color="auto"/>
                <w:bottom w:val="none" w:sz="0" w:space="0" w:color="auto"/>
                <w:right w:val="none" w:sz="0" w:space="0" w:color="auto"/>
              </w:divBdr>
            </w:div>
            <w:div w:id="1033964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2887</Words>
  <Characters>16458</Characters>
  <Application>Microsoft Office Word</Application>
  <DocSecurity>4</DocSecurity>
  <Lines>137</Lines>
  <Paragraphs>38</Paragraphs>
  <ScaleCrop>false</ScaleCrop>
  <Company>SPecialiST RePack</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Katerina</cp:lastModifiedBy>
  <cp:revision>2</cp:revision>
  <dcterms:created xsi:type="dcterms:W3CDTF">2024-10-14T06:42:00Z</dcterms:created>
  <dcterms:modified xsi:type="dcterms:W3CDTF">2024-10-14T06:42:00Z</dcterms:modified>
</cp:coreProperties>
</file>